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0E" w:rsidRPr="001F3B0E" w:rsidRDefault="001F3B0E" w:rsidP="001F3B0E">
      <w:pPr>
        <w:spacing w:after="0" w:line="240" w:lineRule="auto"/>
        <w:ind w:left="-180" w:right="355"/>
        <w:jc w:val="right"/>
        <w:rPr>
          <w:rFonts w:ascii="GHEA Grapalat" w:hAnsi="GHEA Grapalat" w:cs="Sylfaen"/>
          <w:bCs/>
          <w:sz w:val="16"/>
          <w:szCs w:val="24"/>
          <w:lang w:val="hy-AM"/>
        </w:rPr>
      </w:pPr>
      <w:r w:rsidRPr="001F3B0E">
        <w:rPr>
          <w:rFonts w:ascii="GHEA Grapalat" w:hAnsi="GHEA Grapalat" w:cs="Sylfaen"/>
          <w:bCs/>
          <w:sz w:val="16"/>
          <w:szCs w:val="24"/>
          <w:lang w:val="hy-AM"/>
        </w:rPr>
        <w:t>Հավելված</w:t>
      </w:r>
    </w:p>
    <w:p w:rsidR="001F3B0E" w:rsidRPr="001F3B0E" w:rsidRDefault="001F3B0E" w:rsidP="001F3B0E">
      <w:pPr>
        <w:spacing w:after="0" w:line="240" w:lineRule="auto"/>
        <w:ind w:left="-180" w:right="355"/>
        <w:jc w:val="right"/>
        <w:rPr>
          <w:rFonts w:ascii="GHEA Grapalat" w:hAnsi="GHEA Grapalat" w:cs="Sylfaen"/>
          <w:bCs/>
          <w:sz w:val="16"/>
          <w:szCs w:val="24"/>
          <w:lang w:val="hy-AM"/>
        </w:rPr>
      </w:pPr>
      <w:r w:rsidRPr="001F3B0E">
        <w:rPr>
          <w:rFonts w:ascii="GHEA Grapalat" w:hAnsi="GHEA Grapalat" w:cs="Sylfaen"/>
          <w:bCs/>
          <w:sz w:val="16"/>
          <w:szCs w:val="24"/>
          <w:lang w:val="hy-AM"/>
        </w:rPr>
        <w:t xml:space="preserve">Ծաղկաձոր համայնքի ավագանու </w:t>
      </w:r>
    </w:p>
    <w:p w:rsidR="001F3B0E" w:rsidRPr="001F3B0E" w:rsidRDefault="001F3B0E" w:rsidP="001F3B0E">
      <w:pPr>
        <w:spacing w:after="0" w:line="240" w:lineRule="auto"/>
        <w:ind w:left="-180" w:right="355"/>
        <w:jc w:val="right"/>
        <w:rPr>
          <w:rFonts w:ascii="GHEA Grapalat" w:hAnsi="GHEA Grapalat" w:cs="Sylfaen"/>
          <w:bCs/>
          <w:sz w:val="16"/>
          <w:szCs w:val="24"/>
          <w:lang w:val="hy-AM"/>
        </w:rPr>
      </w:pPr>
      <w:r w:rsidRPr="001F3B0E">
        <w:rPr>
          <w:rFonts w:ascii="GHEA Grapalat" w:hAnsi="GHEA Grapalat" w:cs="Sylfaen"/>
          <w:bCs/>
          <w:sz w:val="16"/>
          <w:szCs w:val="24"/>
          <w:lang w:val="hy-AM"/>
        </w:rPr>
        <w:t>2022 թվականի նոյեմբերի 14-ի</w:t>
      </w:r>
      <w:r>
        <w:rPr>
          <w:rFonts w:ascii="GHEA Grapalat" w:hAnsi="GHEA Grapalat" w:cs="Sylfaen"/>
          <w:bCs/>
          <w:sz w:val="16"/>
          <w:szCs w:val="24"/>
          <w:lang w:val="hy-AM"/>
        </w:rPr>
        <w:t xml:space="preserve"> թիվ 187 որոշման</w:t>
      </w:r>
      <w:bookmarkStart w:id="0" w:name="_GoBack"/>
      <w:bookmarkEnd w:id="0"/>
      <w:r w:rsidRPr="001F3B0E">
        <w:rPr>
          <w:rFonts w:ascii="GHEA Grapalat" w:hAnsi="GHEA Grapalat" w:cs="Sylfaen"/>
          <w:bCs/>
          <w:sz w:val="16"/>
          <w:szCs w:val="24"/>
          <w:lang w:val="hy-AM"/>
        </w:rPr>
        <w:t xml:space="preserve"> </w:t>
      </w:r>
    </w:p>
    <w:p w:rsidR="00CA554C" w:rsidRPr="00CA554C" w:rsidRDefault="00CA554C" w:rsidP="00CA554C">
      <w:pPr>
        <w:spacing w:line="240" w:lineRule="auto"/>
        <w:ind w:left="-180" w:right="355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1F3B0E">
        <w:rPr>
          <w:rFonts w:ascii="GHEA Grapalat" w:hAnsi="GHEA Grapalat" w:cs="Sylfaen"/>
          <w:b/>
          <w:bCs/>
          <w:sz w:val="24"/>
          <w:szCs w:val="24"/>
          <w:lang w:val="hy-AM"/>
        </w:rPr>
        <w:t>ՆԱԽԱԳԾՄԱՆ</w:t>
      </w:r>
      <w:r w:rsidR="00A96578" w:rsidRPr="001F3B0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</w:t>
      </w:r>
      <w:r w:rsidRPr="001F3B0E">
        <w:rPr>
          <w:rFonts w:ascii="GHEA Grapalat" w:hAnsi="GHEA Grapalat" w:cs="Sylfaen"/>
          <w:b/>
          <w:bCs/>
          <w:sz w:val="24"/>
          <w:szCs w:val="24"/>
          <w:lang w:val="hy-AM"/>
        </w:rPr>
        <w:t>ԱՌԱՋԱԴՐԱՆՔ</w:t>
      </w:r>
    </w:p>
    <w:p w:rsidR="00CA554C" w:rsidRPr="00CA554C" w:rsidRDefault="00CA554C" w:rsidP="00CA554C">
      <w:pPr>
        <w:spacing w:line="240" w:lineRule="auto"/>
        <w:ind w:left="-180" w:right="355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proofErr w:type="spellStart"/>
      <w:proofErr w:type="gramStart"/>
      <w:r w:rsidRPr="00CA554C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Pr="00CA554C">
        <w:rPr>
          <w:rFonts w:ascii="GHEA Grapalat" w:hAnsi="GHEA Grapalat" w:cs="Sylfaen"/>
          <w:b/>
          <w:sz w:val="24"/>
          <w:szCs w:val="24"/>
          <w:lang w:val="af-ZA"/>
        </w:rPr>
        <w:t xml:space="preserve">  </w:t>
      </w:r>
      <w:proofErr w:type="spellStart"/>
      <w:r w:rsidRPr="00CA554C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proofErr w:type="gramEnd"/>
      <w:r w:rsidRPr="00CA554C">
        <w:rPr>
          <w:rFonts w:ascii="GHEA Grapalat" w:hAnsi="GHEA Grapalat" w:cs="Sylfaen"/>
          <w:b/>
          <w:sz w:val="24"/>
          <w:szCs w:val="24"/>
          <w:lang w:val="af-ZA"/>
        </w:rPr>
        <w:t xml:space="preserve">  </w:t>
      </w:r>
      <w:proofErr w:type="spellStart"/>
      <w:r w:rsidRPr="00CA554C">
        <w:rPr>
          <w:rFonts w:ascii="GHEA Grapalat" w:hAnsi="GHEA Grapalat" w:cs="Sylfaen"/>
          <w:b/>
          <w:sz w:val="24"/>
          <w:szCs w:val="24"/>
        </w:rPr>
        <w:t>Կոտայքի</w:t>
      </w:r>
      <w:proofErr w:type="spellEnd"/>
      <w:r w:rsidRPr="00CA554C">
        <w:rPr>
          <w:rFonts w:ascii="GHEA Grapalat" w:hAnsi="GHEA Grapalat" w:cs="Sylfaen"/>
          <w:b/>
          <w:sz w:val="24"/>
          <w:szCs w:val="24"/>
          <w:lang w:val="af-ZA"/>
        </w:rPr>
        <w:t xml:space="preserve">  </w:t>
      </w:r>
      <w:proofErr w:type="spellStart"/>
      <w:r w:rsidRPr="00CA554C">
        <w:rPr>
          <w:rFonts w:ascii="GHEA Grapalat" w:hAnsi="GHEA Grapalat" w:cs="Sylfaen"/>
          <w:b/>
          <w:sz w:val="24"/>
          <w:szCs w:val="24"/>
        </w:rPr>
        <w:t>մարզի</w:t>
      </w:r>
      <w:proofErr w:type="spellEnd"/>
      <w:r w:rsidRPr="00CA554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sz w:val="24"/>
          <w:szCs w:val="24"/>
        </w:rPr>
        <w:t>միկրոռեգիոնալ</w:t>
      </w:r>
      <w:proofErr w:type="spellEnd"/>
      <w:r w:rsidRPr="00CA554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sz w:val="24"/>
          <w:szCs w:val="24"/>
        </w:rPr>
        <w:t>մակարդակի</w:t>
      </w:r>
      <w:proofErr w:type="spellEnd"/>
      <w:r w:rsidRPr="00CA554C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  <w:proofErr w:type="spellStart"/>
      <w:r w:rsidRPr="00CA554C">
        <w:rPr>
          <w:rFonts w:ascii="GHEA Grapalat" w:hAnsi="GHEA Grapalat" w:cs="Sylfaen"/>
          <w:b/>
          <w:sz w:val="24"/>
          <w:szCs w:val="24"/>
        </w:rPr>
        <w:t>համակցված</w:t>
      </w:r>
      <w:proofErr w:type="spellEnd"/>
      <w:r w:rsidRPr="00CA554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sz w:val="24"/>
          <w:szCs w:val="24"/>
        </w:rPr>
        <w:t>տարածական</w:t>
      </w:r>
      <w:proofErr w:type="spellEnd"/>
      <w:r w:rsidRPr="00CA554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sz w:val="24"/>
          <w:szCs w:val="24"/>
        </w:rPr>
        <w:t>պլանավորման</w:t>
      </w:r>
      <w:proofErr w:type="spellEnd"/>
      <w:r w:rsidRPr="00CA554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sz w:val="24"/>
          <w:szCs w:val="24"/>
        </w:rPr>
        <w:t>փաստաթղթերի</w:t>
      </w:r>
      <w:proofErr w:type="spellEnd"/>
      <w:r w:rsidRPr="00CA554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sz w:val="24"/>
          <w:szCs w:val="24"/>
        </w:rPr>
        <w:t>նախագծերի</w:t>
      </w:r>
      <w:proofErr w:type="spellEnd"/>
      <w:r w:rsidRPr="00CA554C">
        <w:rPr>
          <w:rFonts w:ascii="GHEA Grapalat" w:hAnsi="GHEA Grapalat" w:cs="Arial Armenian"/>
          <w:b/>
          <w:sz w:val="24"/>
          <w:szCs w:val="24"/>
          <w:lang w:val="af-ZA"/>
        </w:rPr>
        <w:t xml:space="preserve"> մշակ</w:t>
      </w:r>
      <w:proofErr w:type="spellStart"/>
      <w:r w:rsidRPr="00CA554C">
        <w:rPr>
          <w:rFonts w:ascii="GHEA Grapalat" w:hAnsi="GHEA Grapalat" w:cs="Sylfaen"/>
          <w:b/>
          <w:sz w:val="24"/>
          <w:szCs w:val="24"/>
        </w:rPr>
        <w:t>ման</w:t>
      </w:r>
      <w:proofErr w:type="spellEnd"/>
    </w:p>
    <w:p w:rsidR="00CA554C" w:rsidRPr="00CA554C" w:rsidRDefault="00CA554C" w:rsidP="00CA554C">
      <w:pPr>
        <w:spacing w:line="240" w:lineRule="auto"/>
        <w:ind w:left="-180" w:right="355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proofErr w:type="spellStart"/>
      <w:r w:rsidRPr="00CA554C">
        <w:rPr>
          <w:rFonts w:ascii="GHEA Grapalat" w:hAnsi="GHEA Grapalat" w:cs="Sylfaen"/>
          <w:b/>
          <w:sz w:val="24"/>
          <w:szCs w:val="24"/>
        </w:rPr>
        <w:t>Կոտայք</w:t>
      </w:r>
      <w:proofErr w:type="spellEnd"/>
      <w:r w:rsidRPr="00CA554C">
        <w:rPr>
          <w:rFonts w:ascii="GHEA Grapalat" w:hAnsi="GHEA Grapalat" w:cs="Sylfaen"/>
          <w:b/>
          <w:sz w:val="24"/>
          <w:szCs w:val="24"/>
          <w:lang w:val="af-ZA"/>
        </w:rPr>
        <w:t xml:space="preserve">-5 </w:t>
      </w:r>
    </w:p>
    <w:p w:rsidR="00CA554C" w:rsidRPr="00CA554C" w:rsidRDefault="00CA554C" w:rsidP="00CA554C">
      <w:pPr>
        <w:pStyle w:val="norm"/>
        <w:spacing w:line="240" w:lineRule="auto"/>
        <w:ind w:left="-450" w:right="-270" w:firstLine="360"/>
        <w:jc w:val="center"/>
        <w:rPr>
          <w:rFonts w:ascii="GHEA Grapalat" w:hAnsi="GHEA Grapalat" w:cs="Arial Armenian"/>
          <w:b/>
          <w:sz w:val="24"/>
          <w:szCs w:val="24"/>
          <w:lang w:val="af-ZA"/>
        </w:rPr>
      </w:pPr>
      <w:r w:rsidRPr="00CA554C">
        <w:rPr>
          <w:rFonts w:ascii="GHEA Grapalat" w:hAnsi="GHEA Grapalat" w:cs="Arial Armenian"/>
          <w:b/>
          <w:sz w:val="24"/>
          <w:szCs w:val="24"/>
          <w:lang w:val="af-ZA"/>
        </w:rPr>
        <w:t>Հրազդանի տարածաշրջան</w:t>
      </w:r>
    </w:p>
    <w:p w:rsidR="00CA554C" w:rsidRPr="00CA554C" w:rsidRDefault="00CA554C" w:rsidP="00CA554C">
      <w:pPr>
        <w:pStyle w:val="norm"/>
        <w:spacing w:line="240" w:lineRule="auto"/>
        <w:ind w:left="-450" w:right="-270" w:firstLine="360"/>
        <w:rPr>
          <w:rFonts w:ascii="GHEA Grapalat" w:hAnsi="GHEA Grapalat"/>
          <w:sz w:val="24"/>
          <w:szCs w:val="24"/>
          <w:lang w:val="af-ZA"/>
        </w:rPr>
      </w:pPr>
      <w:r w:rsidRPr="00CA554C">
        <w:rPr>
          <w:rFonts w:ascii="GHEA Grapalat" w:hAnsi="GHEA Grapalat" w:cs="Arial Armenian"/>
          <w:b/>
          <w:sz w:val="24"/>
          <w:szCs w:val="24"/>
          <w:lang w:val="af-ZA"/>
        </w:rPr>
        <w:t>Ծաղկաձոր խոշորացված համայնք-</w:t>
      </w:r>
      <w:r w:rsidRPr="00CA554C">
        <w:rPr>
          <w:rFonts w:ascii="GHEA Grapalat" w:hAnsi="GHEA Grapalat" w:cs="Arial Armenian"/>
          <w:sz w:val="24"/>
          <w:szCs w:val="24"/>
          <w:lang w:val="af-ZA"/>
        </w:rPr>
        <w:t>Ծաղկաձոր քաղաք,Աղավնաձոր, Արտավազ, Գոռգոչ, Հանքավան, Մարմարիկ, Մեղրաձոր, Փյունիկ /8 բնակավայր</w:t>
      </w:r>
      <w:r w:rsidRPr="00CA554C">
        <w:rPr>
          <w:rFonts w:ascii="GHEA Grapalat" w:hAnsi="GHEA Grapalat"/>
          <w:sz w:val="24"/>
          <w:szCs w:val="24"/>
          <w:lang w:val="af-ZA"/>
        </w:rPr>
        <w:t>/:</w:t>
      </w:r>
    </w:p>
    <w:p w:rsidR="00CA554C" w:rsidRPr="00CA554C" w:rsidRDefault="00CA554C" w:rsidP="00CA554C">
      <w:pPr>
        <w:spacing w:line="240" w:lineRule="auto"/>
        <w:ind w:left="-180" w:right="355"/>
        <w:jc w:val="center"/>
        <w:rPr>
          <w:rFonts w:ascii="GHEA Grapalat" w:hAnsi="GHEA Grapalat" w:cs="Sylfaen"/>
          <w:bCs/>
          <w:color w:val="632423"/>
          <w:sz w:val="24"/>
          <w:szCs w:val="24"/>
          <w:lang w:val="af-ZA"/>
        </w:rPr>
      </w:pPr>
    </w:p>
    <w:p w:rsidR="00CA554C" w:rsidRPr="00CA554C" w:rsidRDefault="00CA554C" w:rsidP="00CA554C">
      <w:pPr>
        <w:pStyle w:val="a3"/>
        <w:spacing w:line="240" w:lineRule="auto"/>
        <w:ind w:left="360" w:right="355"/>
        <w:jc w:val="both"/>
        <w:rPr>
          <w:rFonts w:ascii="GHEA Grapalat" w:hAnsi="GHEA Grapalat" w:cs="Sylfaen"/>
          <w:b/>
          <w:bCs/>
          <w:sz w:val="24"/>
          <w:szCs w:val="24"/>
          <w:lang w:val="en-US"/>
        </w:rPr>
      </w:pPr>
      <w:r w:rsidRPr="00CA554C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1.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  <w:lang w:val="en-US"/>
        </w:rPr>
        <w:t>Համայնքների</w:t>
      </w:r>
      <w:proofErr w:type="spellEnd"/>
      <w:r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  <w:lang w:val="en-US"/>
        </w:rPr>
        <w:t>հիմնական</w:t>
      </w:r>
      <w:proofErr w:type="spellEnd"/>
      <w:r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  <w:lang w:val="en-US"/>
        </w:rPr>
        <w:t>բնութագիրը</w:t>
      </w:r>
      <w:proofErr w:type="spellEnd"/>
    </w:p>
    <w:tbl>
      <w:tblPr>
        <w:tblW w:w="0" w:type="auto"/>
        <w:tblInd w:w="-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070"/>
        <w:gridCol w:w="990"/>
        <w:gridCol w:w="2430"/>
        <w:gridCol w:w="1093"/>
      </w:tblGrid>
      <w:tr w:rsidR="00CA554C" w:rsidRPr="00CA554C" w:rsidTr="00815710">
        <w:tc>
          <w:tcPr>
            <w:tcW w:w="2988" w:type="dxa"/>
          </w:tcPr>
          <w:p w:rsidR="00CA554C" w:rsidRPr="00CA554C" w:rsidRDefault="00CA554C" w:rsidP="0081571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CA554C" w:rsidRPr="00CA554C" w:rsidRDefault="00CA554C" w:rsidP="0081571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CA554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բնակչությանթիվը</w:t>
            </w:r>
            <w:proofErr w:type="spellEnd"/>
            <w:r w:rsidRPr="00CA554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`</w:t>
            </w:r>
          </w:p>
          <w:p w:rsidR="00CA554C" w:rsidRPr="00CA554C" w:rsidRDefault="00CA554C" w:rsidP="0081571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CA554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գրանցված</w:t>
            </w:r>
            <w:proofErr w:type="spellEnd"/>
            <w:r w:rsidRPr="00CA554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/</w:t>
            </w:r>
          </w:p>
          <w:p w:rsidR="00CA554C" w:rsidRPr="00CA554C" w:rsidRDefault="00CA554C" w:rsidP="0081571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CA554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փաստացի</w:t>
            </w:r>
            <w:proofErr w:type="spellEnd"/>
          </w:p>
        </w:tc>
        <w:tc>
          <w:tcPr>
            <w:tcW w:w="990" w:type="dxa"/>
          </w:tcPr>
          <w:p w:rsidR="00CA554C" w:rsidRPr="00CA554C" w:rsidRDefault="00CA554C" w:rsidP="0081571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CA554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մարդ</w:t>
            </w:r>
            <w:proofErr w:type="spellEnd"/>
          </w:p>
        </w:tc>
        <w:tc>
          <w:tcPr>
            <w:tcW w:w="2430" w:type="dxa"/>
          </w:tcPr>
          <w:p w:rsidR="00CA554C" w:rsidRPr="00CA554C" w:rsidRDefault="00CA1D62" w:rsidP="00815710">
            <w:pPr>
              <w:pStyle w:val="a4"/>
              <w:spacing w:after="0" w:line="240" w:lineRule="auto"/>
              <w:ind w:left="0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A554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</w:t>
            </w:r>
            <w:r w:rsidR="00CA554C" w:rsidRPr="00CA554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ամայնքի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554C" w:rsidRPr="00CA554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554C" w:rsidRPr="00CA554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սահմաններում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554C" w:rsidRPr="00CA554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ընդգրկված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554C" w:rsidRPr="00CA554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տարածքը</w:t>
            </w:r>
            <w:proofErr w:type="spellEnd"/>
            <w:r w:rsidR="00CA554C" w:rsidRPr="00CA554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`  </w:t>
            </w:r>
          </w:p>
        </w:tc>
        <w:tc>
          <w:tcPr>
            <w:tcW w:w="1093" w:type="dxa"/>
          </w:tcPr>
          <w:p w:rsidR="00CA554C" w:rsidRPr="00CA554C" w:rsidRDefault="00CA554C" w:rsidP="00815710">
            <w:pPr>
              <w:pStyle w:val="a4"/>
              <w:spacing w:after="0" w:line="240" w:lineRule="auto"/>
              <w:ind w:left="57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A554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</w:t>
            </w:r>
            <w:proofErr w:type="spellEnd"/>
          </w:p>
        </w:tc>
      </w:tr>
      <w:tr w:rsidR="00CA554C" w:rsidRPr="00CA554C" w:rsidTr="00815710">
        <w:tc>
          <w:tcPr>
            <w:tcW w:w="2988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Ծաղկաձոր քաղաք</w:t>
            </w:r>
          </w:p>
        </w:tc>
        <w:tc>
          <w:tcPr>
            <w:tcW w:w="2070" w:type="dxa"/>
          </w:tcPr>
          <w:p w:rsidR="00CA554C" w:rsidRPr="00CA554C" w:rsidRDefault="00CA554C" w:rsidP="00815710">
            <w:pPr>
              <w:pStyle w:val="norm"/>
              <w:spacing w:line="276" w:lineRule="auto"/>
              <w:ind w:firstLine="0"/>
              <w:rPr>
                <w:rFonts w:ascii="GHEA Grapalat" w:hAnsi="GHEA Grapalat" w:cs="Sylfaen"/>
                <w:color w:val="632423"/>
                <w:sz w:val="24"/>
                <w:szCs w:val="24"/>
                <w:lang w:val="ru-RU"/>
              </w:rPr>
            </w:pPr>
            <w:r w:rsidRPr="00CA554C">
              <w:rPr>
                <w:rFonts w:ascii="GHEA Grapalat" w:hAnsi="GHEA Grapalat" w:cs="Sylfaen"/>
                <w:color w:val="632423"/>
                <w:sz w:val="24"/>
                <w:szCs w:val="24"/>
                <w:lang w:val="hy-AM"/>
              </w:rPr>
              <w:t xml:space="preserve">1521/ </w:t>
            </w:r>
            <w:r w:rsidRPr="00CA554C">
              <w:rPr>
                <w:rFonts w:ascii="GHEA Grapalat" w:hAnsi="GHEA Grapalat" w:cs="Sylfaen"/>
                <w:color w:val="632423"/>
                <w:sz w:val="24"/>
                <w:szCs w:val="24"/>
                <w:lang w:val="ru-RU"/>
              </w:rPr>
              <w:t>1200</w:t>
            </w:r>
          </w:p>
        </w:tc>
        <w:tc>
          <w:tcPr>
            <w:tcW w:w="990" w:type="dxa"/>
          </w:tcPr>
          <w:p w:rsidR="00CA554C" w:rsidRPr="00CA554C" w:rsidRDefault="00CA554C" w:rsidP="00815710">
            <w:pPr>
              <w:pStyle w:val="a4"/>
              <w:spacing w:after="0"/>
              <w:ind w:left="0"/>
              <w:jc w:val="both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2430" w:type="dxa"/>
          </w:tcPr>
          <w:p w:rsidR="00CA554C" w:rsidRPr="00CA554C" w:rsidRDefault="00CA554C" w:rsidP="00815710">
            <w:pPr>
              <w:pStyle w:val="a4"/>
              <w:spacing w:after="0"/>
              <w:ind w:left="162"/>
              <w:jc w:val="both"/>
              <w:rPr>
                <w:rFonts w:ascii="GHEA Grapalat" w:hAnsi="GHEA Grapalat" w:cs="Sylfaen"/>
                <w:b/>
                <w:bCs/>
                <w:color w:val="632423"/>
                <w:sz w:val="24"/>
                <w:szCs w:val="24"/>
              </w:rPr>
            </w:pPr>
            <w:r w:rsidRPr="00CA554C">
              <w:rPr>
                <w:rFonts w:ascii="GHEA Grapalat" w:hAnsi="GHEA Grapalat" w:cs="Sylfaen"/>
                <w:b/>
                <w:bCs/>
                <w:color w:val="632423"/>
                <w:sz w:val="24"/>
                <w:szCs w:val="24"/>
              </w:rPr>
              <w:t>1618.29</w:t>
            </w:r>
          </w:p>
        </w:tc>
        <w:tc>
          <w:tcPr>
            <w:tcW w:w="1093" w:type="dxa"/>
          </w:tcPr>
          <w:p w:rsidR="00CA554C" w:rsidRPr="00CA554C" w:rsidRDefault="00CA554C" w:rsidP="00815710">
            <w:pPr>
              <w:pStyle w:val="a4"/>
              <w:spacing w:after="0"/>
              <w:ind w:left="57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</w:t>
            </w:r>
          </w:p>
        </w:tc>
      </w:tr>
      <w:tr w:rsidR="00CA554C" w:rsidRPr="00CA554C" w:rsidTr="00815710">
        <w:tc>
          <w:tcPr>
            <w:tcW w:w="2988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Աղավնաձոր</w:t>
            </w:r>
          </w:p>
        </w:tc>
        <w:tc>
          <w:tcPr>
            <w:tcW w:w="2070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color w:val="632423"/>
                <w:sz w:val="24"/>
                <w:szCs w:val="24"/>
              </w:rPr>
            </w:pPr>
            <w:r w:rsidRPr="00CA554C">
              <w:rPr>
                <w:rFonts w:ascii="GHEA Grapalat" w:hAnsi="GHEA Grapalat" w:cs="Arial Armenian"/>
                <w:color w:val="632423"/>
                <w:sz w:val="24"/>
                <w:szCs w:val="24"/>
              </w:rPr>
              <w:t>1256 / 1159</w:t>
            </w:r>
          </w:p>
        </w:tc>
        <w:tc>
          <w:tcPr>
            <w:tcW w:w="990" w:type="dxa"/>
          </w:tcPr>
          <w:p w:rsidR="00CA554C" w:rsidRPr="00CA554C" w:rsidRDefault="00CA554C" w:rsidP="00815710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2430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b/>
                <w:color w:val="632423"/>
                <w:sz w:val="24"/>
                <w:szCs w:val="24"/>
              </w:rPr>
            </w:pPr>
            <w:r w:rsidRPr="00CA554C">
              <w:rPr>
                <w:rFonts w:ascii="GHEA Grapalat" w:hAnsi="GHEA Grapalat" w:cs="Arial Armenian"/>
                <w:b/>
                <w:color w:val="632423"/>
                <w:sz w:val="24"/>
                <w:szCs w:val="24"/>
              </w:rPr>
              <w:t>3566.69</w:t>
            </w:r>
          </w:p>
        </w:tc>
        <w:tc>
          <w:tcPr>
            <w:tcW w:w="1093" w:type="dxa"/>
          </w:tcPr>
          <w:p w:rsidR="00CA554C" w:rsidRPr="00CA554C" w:rsidRDefault="00CA554C" w:rsidP="00815710">
            <w:pPr>
              <w:pStyle w:val="a4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</w:t>
            </w:r>
          </w:p>
        </w:tc>
      </w:tr>
      <w:tr w:rsidR="00CA554C" w:rsidRPr="00CA554C" w:rsidTr="00815710">
        <w:tc>
          <w:tcPr>
            <w:tcW w:w="2988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Արտավազ</w:t>
            </w:r>
          </w:p>
        </w:tc>
        <w:tc>
          <w:tcPr>
            <w:tcW w:w="2070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color w:val="632423"/>
                <w:sz w:val="24"/>
                <w:szCs w:val="24"/>
              </w:rPr>
            </w:pPr>
            <w:r w:rsidRPr="00CA554C">
              <w:rPr>
                <w:rFonts w:ascii="GHEA Grapalat" w:hAnsi="GHEA Grapalat" w:cs="Arial Armenian"/>
                <w:color w:val="632423"/>
                <w:sz w:val="24"/>
                <w:szCs w:val="24"/>
              </w:rPr>
              <w:t xml:space="preserve">558 / 469 </w:t>
            </w:r>
          </w:p>
        </w:tc>
        <w:tc>
          <w:tcPr>
            <w:tcW w:w="990" w:type="dxa"/>
          </w:tcPr>
          <w:p w:rsidR="00CA554C" w:rsidRPr="00CA554C" w:rsidRDefault="00CA554C" w:rsidP="00815710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2430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b/>
                <w:color w:val="632423"/>
                <w:sz w:val="24"/>
                <w:szCs w:val="24"/>
              </w:rPr>
            </w:pPr>
            <w:r w:rsidRPr="00CA554C">
              <w:rPr>
                <w:rFonts w:ascii="GHEA Grapalat" w:hAnsi="GHEA Grapalat" w:cs="Arial Armenian"/>
                <w:b/>
                <w:color w:val="632423"/>
                <w:sz w:val="24"/>
                <w:szCs w:val="24"/>
              </w:rPr>
              <w:t>10636.7</w:t>
            </w:r>
          </w:p>
        </w:tc>
        <w:tc>
          <w:tcPr>
            <w:tcW w:w="1093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</w:t>
            </w:r>
          </w:p>
        </w:tc>
      </w:tr>
      <w:tr w:rsidR="00CA554C" w:rsidRPr="00CA554C" w:rsidTr="00815710">
        <w:tc>
          <w:tcPr>
            <w:tcW w:w="2988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Գոռգոչ</w:t>
            </w:r>
          </w:p>
        </w:tc>
        <w:tc>
          <w:tcPr>
            <w:tcW w:w="2070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color w:val="632423"/>
                <w:sz w:val="24"/>
                <w:szCs w:val="24"/>
              </w:rPr>
            </w:pPr>
            <w:r w:rsidRPr="00CA554C">
              <w:rPr>
                <w:rFonts w:ascii="GHEA Grapalat" w:hAnsi="GHEA Grapalat" w:cs="Arial Armenian"/>
                <w:color w:val="632423"/>
                <w:sz w:val="24"/>
                <w:szCs w:val="24"/>
              </w:rPr>
              <w:t>23 / 20</w:t>
            </w:r>
          </w:p>
        </w:tc>
        <w:tc>
          <w:tcPr>
            <w:tcW w:w="990" w:type="dxa"/>
          </w:tcPr>
          <w:p w:rsidR="00CA554C" w:rsidRPr="00CA554C" w:rsidRDefault="00CA554C" w:rsidP="00815710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2430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b/>
                <w:color w:val="632423"/>
                <w:sz w:val="24"/>
                <w:szCs w:val="24"/>
              </w:rPr>
            </w:pPr>
          </w:p>
        </w:tc>
        <w:tc>
          <w:tcPr>
            <w:tcW w:w="1093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</w:t>
            </w:r>
          </w:p>
        </w:tc>
      </w:tr>
      <w:tr w:rsidR="00CA554C" w:rsidRPr="00CA554C" w:rsidTr="00815710">
        <w:tc>
          <w:tcPr>
            <w:tcW w:w="2988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Հանքավան</w:t>
            </w:r>
          </w:p>
        </w:tc>
        <w:tc>
          <w:tcPr>
            <w:tcW w:w="2070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color w:val="632423"/>
                <w:sz w:val="24"/>
                <w:szCs w:val="24"/>
              </w:rPr>
            </w:pPr>
            <w:r w:rsidRPr="00CA554C">
              <w:rPr>
                <w:rFonts w:ascii="GHEA Grapalat" w:hAnsi="GHEA Grapalat" w:cs="Arial Armenian"/>
                <w:color w:val="632423"/>
                <w:sz w:val="24"/>
                <w:szCs w:val="24"/>
              </w:rPr>
              <w:t>104 / 48</w:t>
            </w:r>
          </w:p>
        </w:tc>
        <w:tc>
          <w:tcPr>
            <w:tcW w:w="990" w:type="dxa"/>
          </w:tcPr>
          <w:p w:rsidR="00CA554C" w:rsidRPr="00CA554C" w:rsidRDefault="00CA554C" w:rsidP="00815710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2430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color w:val="632423"/>
                <w:sz w:val="24"/>
                <w:szCs w:val="24"/>
              </w:rPr>
            </w:pPr>
            <w:r w:rsidRPr="00CA554C">
              <w:rPr>
                <w:rFonts w:ascii="GHEA Grapalat" w:hAnsi="GHEA Grapalat" w:cs="Arial Armenian"/>
                <w:color w:val="632423"/>
                <w:sz w:val="24"/>
                <w:szCs w:val="24"/>
              </w:rPr>
              <w:t>8141.0</w:t>
            </w:r>
          </w:p>
        </w:tc>
        <w:tc>
          <w:tcPr>
            <w:tcW w:w="1093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</w:t>
            </w:r>
          </w:p>
        </w:tc>
      </w:tr>
      <w:tr w:rsidR="00CA554C" w:rsidRPr="00CA554C" w:rsidTr="00815710">
        <w:tc>
          <w:tcPr>
            <w:tcW w:w="2988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Մարմարիկ</w:t>
            </w:r>
          </w:p>
        </w:tc>
        <w:tc>
          <w:tcPr>
            <w:tcW w:w="2070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color w:val="632423"/>
                <w:sz w:val="24"/>
                <w:szCs w:val="24"/>
              </w:rPr>
            </w:pPr>
            <w:r w:rsidRPr="00CA554C">
              <w:rPr>
                <w:rFonts w:ascii="GHEA Grapalat" w:hAnsi="GHEA Grapalat" w:cs="Arial Armenian"/>
                <w:color w:val="632423"/>
                <w:sz w:val="24"/>
                <w:szCs w:val="24"/>
              </w:rPr>
              <w:t>757 / 647</w:t>
            </w:r>
          </w:p>
        </w:tc>
        <w:tc>
          <w:tcPr>
            <w:tcW w:w="990" w:type="dxa"/>
          </w:tcPr>
          <w:p w:rsidR="00CA554C" w:rsidRPr="00CA554C" w:rsidRDefault="00CA554C" w:rsidP="00815710">
            <w:pPr>
              <w:spacing w:after="0" w:line="276" w:lineRule="auto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2430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color w:val="632423"/>
                <w:sz w:val="24"/>
                <w:szCs w:val="24"/>
              </w:rPr>
            </w:pPr>
            <w:r w:rsidRPr="00CA554C">
              <w:rPr>
                <w:rFonts w:ascii="GHEA Grapalat" w:hAnsi="GHEA Grapalat" w:cs="Arial Armenian"/>
                <w:color w:val="632423"/>
                <w:sz w:val="24"/>
                <w:szCs w:val="24"/>
              </w:rPr>
              <w:t>3144.0</w:t>
            </w:r>
          </w:p>
        </w:tc>
        <w:tc>
          <w:tcPr>
            <w:tcW w:w="1093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</w:t>
            </w:r>
          </w:p>
        </w:tc>
      </w:tr>
      <w:tr w:rsidR="00CA554C" w:rsidRPr="00CA554C" w:rsidTr="00815710">
        <w:tc>
          <w:tcPr>
            <w:tcW w:w="2988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Մեղրաձոր</w:t>
            </w:r>
          </w:p>
        </w:tc>
        <w:tc>
          <w:tcPr>
            <w:tcW w:w="2070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color w:val="632423"/>
                <w:sz w:val="24"/>
                <w:szCs w:val="24"/>
              </w:rPr>
            </w:pPr>
            <w:r w:rsidRPr="00CA554C">
              <w:rPr>
                <w:rFonts w:ascii="GHEA Grapalat" w:hAnsi="GHEA Grapalat" w:cs="Arial Armenian"/>
                <w:color w:val="632423"/>
                <w:sz w:val="24"/>
                <w:szCs w:val="24"/>
              </w:rPr>
              <w:t>2630 /2537</w:t>
            </w:r>
          </w:p>
        </w:tc>
        <w:tc>
          <w:tcPr>
            <w:tcW w:w="990" w:type="dxa"/>
          </w:tcPr>
          <w:p w:rsidR="00CA554C" w:rsidRPr="00CA554C" w:rsidRDefault="00CA554C" w:rsidP="00815710">
            <w:pPr>
              <w:spacing w:after="0" w:line="276" w:lineRule="auto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2430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color w:val="632423"/>
                <w:sz w:val="24"/>
                <w:szCs w:val="24"/>
              </w:rPr>
            </w:pPr>
            <w:r w:rsidRPr="00CA554C">
              <w:rPr>
                <w:rFonts w:ascii="GHEA Grapalat" w:hAnsi="GHEA Grapalat" w:cs="Arial Armenian"/>
                <w:color w:val="632423"/>
                <w:sz w:val="24"/>
                <w:szCs w:val="24"/>
              </w:rPr>
              <w:t>12429.57</w:t>
            </w:r>
          </w:p>
        </w:tc>
        <w:tc>
          <w:tcPr>
            <w:tcW w:w="1093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</w:t>
            </w:r>
          </w:p>
        </w:tc>
      </w:tr>
      <w:tr w:rsidR="00CA554C" w:rsidRPr="00CA554C" w:rsidTr="00815710">
        <w:tc>
          <w:tcPr>
            <w:tcW w:w="2988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Փյունիկ</w:t>
            </w:r>
          </w:p>
        </w:tc>
        <w:tc>
          <w:tcPr>
            <w:tcW w:w="2070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color w:val="632423"/>
                <w:sz w:val="24"/>
                <w:szCs w:val="24"/>
              </w:rPr>
            </w:pPr>
            <w:r w:rsidRPr="00CA554C">
              <w:rPr>
                <w:rFonts w:ascii="GHEA Grapalat" w:hAnsi="GHEA Grapalat" w:cs="Arial Armenian"/>
                <w:color w:val="632423"/>
                <w:sz w:val="24"/>
                <w:szCs w:val="24"/>
              </w:rPr>
              <w:t>378 / 284</w:t>
            </w:r>
          </w:p>
        </w:tc>
        <w:tc>
          <w:tcPr>
            <w:tcW w:w="990" w:type="dxa"/>
          </w:tcPr>
          <w:p w:rsidR="00CA554C" w:rsidRPr="00CA554C" w:rsidRDefault="00CA554C" w:rsidP="00815710">
            <w:pPr>
              <w:spacing w:after="0" w:line="276" w:lineRule="auto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2430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color w:val="632423"/>
                <w:sz w:val="24"/>
                <w:szCs w:val="24"/>
                <w:lang w:val="af-ZA"/>
              </w:rPr>
            </w:pPr>
          </w:p>
        </w:tc>
        <w:tc>
          <w:tcPr>
            <w:tcW w:w="1093" w:type="dxa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</w:t>
            </w:r>
          </w:p>
        </w:tc>
      </w:tr>
      <w:tr w:rsidR="00CA554C" w:rsidRPr="00CA554C" w:rsidTr="00815710">
        <w:tc>
          <w:tcPr>
            <w:tcW w:w="2988" w:type="dxa"/>
          </w:tcPr>
          <w:p w:rsidR="00CA554C" w:rsidRPr="00CA554C" w:rsidRDefault="00CA554C" w:rsidP="00815710">
            <w:pPr>
              <w:pStyle w:val="a4"/>
              <w:spacing w:after="0"/>
              <w:ind w:left="0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CA554C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Ընդամենը</w:t>
            </w:r>
            <w:proofErr w:type="spellEnd"/>
          </w:p>
        </w:tc>
        <w:tc>
          <w:tcPr>
            <w:tcW w:w="2070" w:type="dxa"/>
          </w:tcPr>
          <w:p w:rsidR="00CA554C" w:rsidRPr="00CA554C" w:rsidRDefault="00CA554C" w:rsidP="00815710">
            <w:pPr>
              <w:pStyle w:val="a4"/>
              <w:spacing w:after="0"/>
              <w:ind w:left="0"/>
              <w:jc w:val="both"/>
              <w:rPr>
                <w:rFonts w:ascii="GHEA Grapalat" w:hAnsi="GHEA Grapalat" w:cs="Sylfaen"/>
                <w:bCs/>
                <w:color w:val="632423"/>
                <w:sz w:val="24"/>
                <w:szCs w:val="24"/>
                <w:lang w:val="ru-RU"/>
              </w:rPr>
            </w:pPr>
            <w:r w:rsidRPr="00CA554C">
              <w:rPr>
                <w:rFonts w:ascii="GHEA Grapalat" w:hAnsi="GHEA Grapalat" w:cs="Sylfaen"/>
                <w:bCs/>
                <w:color w:val="632423"/>
                <w:sz w:val="24"/>
                <w:szCs w:val="24"/>
              </w:rPr>
              <w:t xml:space="preserve">7227 /  </w:t>
            </w:r>
            <w:r w:rsidRPr="00CA554C">
              <w:rPr>
                <w:rFonts w:ascii="GHEA Grapalat" w:hAnsi="GHEA Grapalat" w:cs="Sylfaen"/>
                <w:bCs/>
                <w:color w:val="632423"/>
                <w:sz w:val="24"/>
                <w:szCs w:val="24"/>
                <w:lang w:val="ru-RU"/>
              </w:rPr>
              <w:t>6364</w:t>
            </w:r>
          </w:p>
        </w:tc>
        <w:tc>
          <w:tcPr>
            <w:tcW w:w="990" w:type="dxa"/>
          </w:tcPr>
          <w:p w:rsidR="00CA554C" w:rsidRPr="00CA554C" w:rsidRDefault="00CA554C" w:rsidP="00815710">
            <w:pPr>
              <w:pStyle w:val="a4"/>
              <w:spacing w:after="0"/>
              <w:ind w:left="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մարդ</w:t>
            </w:r>
          </w:p>
        </w:tc>
        <w:tc>
          <w:tcPr>
            <w:tcW w:w="2430" w:type="dxa"/>
          </w:tcPr>
          <w:p w:rsidR="00CA554C" w:rsidRPr="00CA554C" w:rsidRDefault="00CA554C" w:rsidP="00815710">
            <w:pPr>
              <w:pStyle w:val="a4"/>
              <w:spacing w:after="0"/>
              <w:ind w:left="162"/>
              <w:jc w:val="both"/>
              <w:rPr>
                <w:rFonts w:ascii="GHEA Grapalat" w:hAnsi="GHEA Grapalat" w:cs="Sylfaen"/>
                <w:bCs/>
                <w:color w:val="632423"/>
                <w:sz w:val="24"/>
                <w:szCs w:val="24"/>
              </w:rPr>
            </w:pPr>
            <w:r w:rsidRPr="00CA554C">
              <w:rPr>
                <w:rFonts w:ascii="GHEA Grapalat" w:hAnsi="GHEA Grapalat" w:cs="Sylfaen"/>
                <w:bCs/>
                <w:color w:val="632423"/>
                <w:sz w:val="24"/>
                <w:szCs w:val="24"/>
              </w:rPr>
              <w:t>39536.25</w:t>
            </w:r>
          </w:p>
        </w:tc>
        <w:tc>
          <w:tcPr>
            <w:tcW w:w="1093" w:type="dxa"/>
          </w:tcPr>
          <w:p w:rsidR="00CA554C" w:rsidRPr="00CA554C" w:rsidRDefault="00CA554C" w:rsidP="00815710">
            <w:pPr>
              <w:pStyle w:val="a4"/>
              <w:spacing w:after="0"/>
              <w:ind w:left="57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A554C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հա</w:t>
            </w:r>
            <w:proofErr w:type="spellEnd"/>
          </w:p>
        </w:tc>
      </w:tr>
      <w:tr w:rsidR="00CA554C" w:rsidRPr="00CA554C" w:rsidTr="00815710">
        <w:tc>
          <w:tcPr>
            <w:tcW w:w="9571" w:type="dxa"/>
            <w:gridSpan w:val="5"/>
          </w:tcPr>
          <w:p w:rsidR="00CA554C" w:rsidRPr="00CA554C" w:rsidRDefault="00CA554C" w:rsidP="00CA554C">
            <w:pPr>
              <w:pStyle w:val="a4"/>
              <w:numPr>
                <w:ilvl w:val="0"/>
                <w:numId w:val="1"/>
              </w:numPr>
              <w:spacing w:after="0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A554C">
              <w:rPr>
                <w:rFonts w:ascii="GHEA Grapalat" w:hAnsi="GHEA Grapalat" w:cs="Arial Armenian"/>
                <w:i/>
                <w:sz w:val="24"/>
                <w:szCs w:val="24"/>
                <w:lang w:val="af-ZA"/>
              </w:rPr>
              <w:t xml:space="preserve">համայնքների հողային հաշվեկշիռները կցվում են </w:t>
            </w:r>
          </w:p>
        </w:tc>
      </w:tr>
    </w:tbl>
    <w:p w:rsidR="00CA554C" w:rsidRPr="00CA554C" w:rsidRDefault="00CA554C" w:rsidP="00CA554C">
      <w:pPr>
        <w:spacing w:after="0" w:line="240" w:lineRule="auto"/>
        <w:ind w:left="-180" w:right="355"/>
        <w:jc w:val="both"/>
        <w:rPr>
          <w:rFonts w:ascii="GHEA Grapalat" w:hAnsi="GHEA Grapalat" w:cs="Sylfaen"/>
          <w:sz w:val="24"/>
          <w:szCs w:val="24"/>
        </w:rPr>
      </w:pPr>
    </w:p>
    <w:p w:rsidR="00CA554C" w:rsidRPr="00CA554C" w:rsidRDefault="00CA554C" w:rsidP="00CA554C">
      <w:pPr>
        <w:spacing w:after="0" w:line="240" w:lineRule="auto"/>
        <w:ind w:left="-180" w:right="355"/>
        <w:jc w:val="both"/>
        <w:rPr>
          <w:rFonts w:ascii="GHEA Grapalat" w:hAnsi="GHEA Grapalat" w:cs="Sylfaen"/>
          <w:sz w:val="24"/>
          <w:szCs w:val="24"/>
        </w:rPr>
      </w:pPr>
    </w:p>
    <w:p w:rsidR="00CA554C" w:rsidRPr="00CA554C" w:rsidRDefault="00CA554C" w:rsidP="00CA554C">
      <w:pPr>
        <w:pStyle w:val="a3"/>
        <w:spacing w:after="0" w:line="240" w:lineRule="auto"/>
        <w:ind w:left="360" w:right="355"/>
        <w:jc w:val="both"/>
        <w:rPr>
          <w:rFonts w:ascii="GHEA Grapalat" w:hAnsi="GHEA Grapalat" w:cs="Sylfaen"/>
          <w:b/>
          <w:bCs/>
          <w:sz w:val="24"/>
          <w:szCs w:val="24"/>
          <w:lang w:val="en-US"/>
        </w:rPr>
      </w:pPr>
      <w:r w:rsidRPr="00CA554C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2.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  <w:lang w:val="en-US"/>
        </w:rPr>
        <w:t>Ռեսուրսների</w:t>
      </w:r>
      <w:proofErr w:type="spellEnd"/>
      <w:r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  <w:lang w:val="en-US"/>
        </w:rPr>
        <w:t>հիմնական</w:t>
      </w:r>
      <w:proofErr w:type="spellEnd"/>
      <w:r w:rsidR="001736C6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  <w:lang w:val="en-US"/>
        </w:rPr>
        <w:t>տեսակները</w:t>
      </w:r>
      <w:proofErr w:type="spellEnd"/>
      <w:r w:rsidRPr="00CA554C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,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  <w:lang w:val="en-US"/>
        </w:rPr>
        <w:t>արտադրության</w:t>
      </w:r>
      <w:proofErr w:type="spellEnd"/>
      <w:r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  <w:lang w:val="en-US"/>
        </w:rPr>
        <w:t>գերիշխող</w:t>
      </w:r>
      <w:proofErr w:type="spellEnd"/>
      <w:r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  <w:lang w:val="en-US"/>
        </w:rPr>
        <w:t>ճյուղերը</w:t>
      </w:r>
      <w:proofErr w:type="spellEnd"/>
      <w:r w:rsidRPr="00CA554C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,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  <w:lang w:val="en-US"/>
        </w:rPr>
        <w:t>ինժեներատրանսպորտային</w:t>
      </w:r>
      <w:proofErr w:type="spellEnd"/>
      <w:r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  <w:lang w:val="en-US"/>
        </w:rPr>
        <w:t>ապահովվածությունը</w:t>
      </w:r>
      <w:proofErr w:type="spellEnd"/>
    </w:p>
    <w:p w:rsidR="00CA554C" w:rsidRPr="00CA554C" w:rsidRDefault="00CA554C" w:rsidP="00CA554C">
      <w:pPr>
        <w:spacing w:after="0" w:line="240" w:lineRule="auto"/>
        <w:ind w:left="-180" w:right="355"/>
        <w:jc w:val="both"/>
        <w:rPr>
          <w:rFonts w:ascii="GHEA Grapalat" w:hAnsi="GHEA Grapalat" w:cs="Sylfaen"/>
          <w:b/>
          <w:bCs/>
          <w:sz w:val="24"/>
          <w:szCs w:val="24"/>
        </w:rPr>
      </w:pPr>
    </w:p>
    <w:p w:rsidR="00CA554C" w:rsidRPr="00CA554C" w:rsidRDefault="00CA554C" w:rsidP="00CA554C">
      <w:pPr>
        <w:spacing w:after="0" w:line="240" w:lineRule="auto"/>
        <w:ind w:left="-180" w:right="355"/>
        <w:jc w:val="both"/>
        <w:rPr>
          <w:rFonts w:ascii="GHEA Grapalat" w:hAnsi="GHEA Grapalat" w:cs="Sylfaen"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49"/>
        <w:gridCol w:w="7622"/>
      </w:tblGrid>
      <w:tr w:rsidR="00CA554C" w:rsidRPr="00CA554C" w:rsidTr="00815710">
        <w:tc>
          <w:tcPr>
            <w:tcW w:w="974" w:type="pct"/>
          </w:tcPr>
          <w:p w:rsidR="00CA554C" w:rsidRPr="00CA554C" w:rsidRDefault="00CA554C" w:rsidP="0081571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A554C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en-US"/>
              </w:rPr>
              <w:t>2.1.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>Տվյալներ</w:t>
            </w:r>
            <w:proofErr w:type="spellEnd"/>
            <w:r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>համայնքում</w:t>
            </w:r>
            <w:proofErr w:type="spellEnd"/>
            <w:r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>բնական</w:t>
            </w:r>
            <w:proofErr w:type="spellEnd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>բուժական</w:t>
            </w:r>
            <w:proofErr w:type="spellEnd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>առողջարարական</w:t>
            </w:r>
            <w:proofErr w:type="spellEnd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>հանքահումքային</w:t>
            </w:r>
            <w:proofErr w:type="spellEnd"/>
            <w:r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>և</w:t>
            </w:r>
            <w:r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>այլ</w:t>
            </w:r>
            <w:proofErr w:type="spellEnd"/>
            <w:r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>պաշարների</w:t>
            </w:r>
            <w:proofErr w:type="spellEnd"/>
            <w:r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>վերաբերյալ</w:t>
            </w:r>
            <w:proofErr w:type="spellEnd"/>
          </w:p>
        </w:tc>
      </w:tr>
      <w:tr w:rsidR="00CA554C" w:rsidRPr="00CA554C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Ծաղկաձոր քաղաք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</w:pP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Առկա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չեն</w:t>
            </w:r>
            <w:proofErr w:type="spellEnd"/>
          </w:p>
        </w:tc>
      </w:tr>
      <w:tr w:rsidR="00CA554C" w:rsidRPr="00CA554C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Աղավնաձոր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</w:rPr>
            </w:pP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en-US"/>
              </w:rPr>
              <w:t>Գրանիտ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en-US"/>
              </w:rPr>
              <w:t xml:space="preserve">,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en-US"/>
              </w:rPr>
              <w:t>խճաքար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en-US"/>
              </w:rPr>
              <w:t xml:space="preserve">,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en-US"/>
              </w:rPr>
              <w:t>ռեկրեացիոն</w:t>
            </w:r>
            <w:proofErr w:type="spellEnd"/>
          </w:p>
        </w:tc>
      </w:tr>
      <w:tr w:rsidR="00CA554C" w:rsidRPr="00CA554C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lastRenderedPageBreak/>
              <w:t>Արտավազ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</w:pP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Առկա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չեն</w:t>
            </w:r>
            <w:proofErr w:type="spellEnd"/>
          </w:p>
        </w:tc>
      </w:tr>
      <w:tr w:rsidR="00CA554C" w:rsidRPr="00CA554C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Գոռգոչ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</w:pP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-</w:t>
            </w:r>
          </w:p>
        </w:tc>
      </w:tr>
      <w:tr w:rsidR="00CA554C" w:rsidRPr="00CA554C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Հանքավան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</w:rPr>
            </w:pP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</w:rPr>
              <w:t>հանքային, տաք ջուր</w:t>
            </w:r>
          </w:p>
        </w:tc>
      </w:tr>
      <w:tr w:rsidR="00CA554C" w:rsidRPr="00CA554C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Մարմարիկ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</w:pP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Առկա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չեն</w:t>
            </w:r>
            <w:proofErr w:type="spellEnd"/>
          </w:p>
        </w:tc>
      </w:tr>
      <w:tr w:rsidR="00CA554C" w:rsidRPr="00CA554C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Մեղրաձոր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</w:rPr>
            </w:pP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</w:rPr>
              <w:t>ոսկու հանք</w:t>
            </w:r>
          </w:p>
        </w:tc>
      </w:tr>
      <w:tr w:rsidR="00CA554C" w:rsidRPr="00CA554C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Փյունիկ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</w:pP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Առկա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չեն</w:t>
            </w:r>
            <w:proofErr w:type="spellEnd"/>
          </w:p>
        </w:tc>
      </w:tr>
      <w:tr w:rsidR="00CA554C" w:rsidRPr="001F3B0E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b/>
                <w:i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b/>
                <w:i/>
                <w:sz w:val="24"/>
                <w:szCs w:val="24"/>
                <w:lang w:val="af-ZA"/>
              </w:rPr>
              <w:t>2.2.</w:t>
            </w:r>
          </w:p>
        </w:tc>
        <w:tc>
          <w:tcPr>
            <w:tcW w:w="4026" w:type="pct"/>
          </w:tcPr>
          <w:p w:rsidR="00CA554C" w:rsidRPr="00CA554C" w:rsidRDefault="00A96578" w:rsidP="00A96578">
            <w:pPr>
              <w:pStyle w:val="a3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b/>
                <w:i/>
                <w:sz w:val="24"/>
                <w:szCs w:val="24"/>
                <w:lang w:val="af-ZA"/>
              </w:rPr>
            </w:pP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>Տ</w:t>
            </w:r>
            <w:r w:rsidR="00CA554C"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>վյալներ</w:t>
            </w:r>
            <w:proofErr w:type="spellEnd"/>
            <w:r w:rsidRPr="00A96578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A554C"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>համայնքում</w:t>
            </w:r>
            <w:proofErr w:type="spellEnd"/>
            <w:r w:rsidRPr="00A96578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A554C"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>առկա</w:t>
            </w:r>
            <w:proofErr w:type="spellEnd"/>
            <w:r w:rsidRPr="00A96578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A554C"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>արտադրության</w:t>
            </w:r>
            <w:proofErr w:type="spellEnd"/>
            <w:r w:rsidRPr="00A96578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A554C"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>գերիշխող</w:t>
            </w:r>
            <w:proofErr w:type="spellEnd"/>
            <w:r w:rsidRPr="00A96578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A554C"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>ճյուղերի</w:t>
            </w:r>
            <w:proofErr w:type="spellEnd"/>
            <w:r w:rsidRPr="00A96578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af-ZA"/>
              </w:rPr>
              <w:t xml:space="preserve">  </w:t>
            </w:r>
            <w:proofErr w:type="spellStart"/>
            <w:r w:rsidR="00CA554C"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  <w:lang w:val="en-US"/>
              </w:rPr>
              <w:t>վերաբերյալ</w:t>
            </w:r>
            <w:proofErr w:type="spellEnd"/>
          </w:p>
        </w:tc>
      </w:tr>
      <w:tr w:rsidR="00CA554C" w:rsidRPr="00CA554C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Ծաղկաձոր քաղաք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</w:pP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Առկա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չեն</w:t>
            </w:r>
            <w:proofErr w:type="spellEnd"/>
          </w:p>
        </w:tc>
      </w:tr>
      <w:tr w:rsidR="00CA554C" w:rsidRPr="00CA554C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Աղավնաձոր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</w:rPr>
            </w:pP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en-US"/>
              </w:rPr>
              <w:t>Գյուղատնտեսություն</w:t>
            </w:r>
            <w:proofErr w:type="spellEnd"/>
          </w:p>
        </w:tc>
      </w:tr>
      <w:tr w:rsidR="00CA554C" w:rsidRPr="00CA554C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Արտավազ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</w:pP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Հանքային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ջրի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գործարան</w:t>
            </w:r>
            <w:proofErr w:type="spellEnd"/>
          </w:p>
        </w:tc>
      </w:tr>
      <w:tr w:rsidR="00CA554C" w:rsidRPr="00CA554C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Գոռգոչ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</w:pP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-</w:t>
            </w:r>
          </w:p>
        </w:tc>
      </w:tr>
      <w:tr w:rsidR="00CA554C" w:rsidRPr="00CA554C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Հանքավան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</w:pP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-</w:t>
            </w:r>
          </w:p>
        </w:tc>
      </w:tr>
      <w:tr w:rsidR="00CA554C" w:rsidRPr="00CA554C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Մարմարիկ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</w:pP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Առկա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չեն</w:t>
            </w:r>
            <w:proofErr w:type="spellEnd"/>
          </w:p>
        </w:tc>
      </w:tr>
      <w:tr w:rsidR="00CA554C" w:rsidRPr="00CA554C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Մեղրաձոր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</w:rPr>
            </w:pP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</w:rPr>
              <w:t>Ոսկու հանքի շահագործում</w:t>
            </w:r>
          </w:p>
        </w:tc>
      </w:tr>
      <w:tr w:rsidR="00CA554C" w:rsidRPr="00CA554C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Փյունիկ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</w:pP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-</w:t>
            </w:r>
          </w:p>
        </w:tc>
      </w:tr>
      <w:tr w:rsidR="00CA554C" w:rsidRPr="001F3B0E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b/>
                <w:i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b/>
                <w:i/>
                <w:sz w:val="24"/>
                <w:szCs w:val="24"/>
                <w:lang w:val="af-ZA"/>
              </w:rPr>
              <w:t xml:space="preserve">2.3. 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b/>
                <w:i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b/>
                <w:i/>
                <w:sz w:val="24"/>
                <w:szCs w:val="24"/>
                <w:lang w:val="af-ZA"/>
              </w:rPr>
              <w:t>տվյալներ համայնքի սոցիալ-կենցաղային, ինժեներատրանսպորտային և կոմունալ ենթակառուցվածքների վերաբերյալ</w:t>
            </w:r>
          </w:p>
        </w:tc>
      </w:tr>
      <w:tr w:rsidR="00CA554C" w:rsidRPr="001F3B0E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Ծաղկաձոր քաղաք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</w:pP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en-US"/>
              </w:rPr>
              <w:t>Դպրոց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-1,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en-US"/>
              </w:rPr>
              <w:t>մանկապարտեզ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-1,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սպորտդպրոց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>-1,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արվեստի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դպրոց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-1,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գրադարան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-1,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թանգարան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>-1,</w:t>
            </w:r>
          </w:p>
          <w:p w:rsidR="00CA554C" w:rsidRPr="00CA554C" w:rsidRDefault="00CA554C" w:rsidP="001736C6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</w:pP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Կոմունալ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ենթակ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. </w:t>
            </w:r>
            <w:r w:rsidR="001736C6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</w:rPr>
              <w:t>ա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ռկա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են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,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կա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ջրահեռացման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և</w:t>
            </w: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ասֆալտապատման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խնդիր</w:t>
            </w:r>
            <w:proofErr w:type="spellEnd"/>
          </w:p>
        </w:tc>
      </w:tr>
      <w:tr w:rsidR="00CA554C" w:rsidRPr="001F3B0E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Աղավնաձոր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</w:rPr>
            </w:pP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en-US"/>
              </w:rPr>
              <w:t>Դպրոց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-1,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en-US"/>
              </w:rPr>
              <w:t>մանկապարտեզ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-1,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en-US"/>
              </w:rPr>
              <w:t>մշակույթի</w:t>
            </w:r>
            <w:proofErr w:type="spellEnd"/>
            <w:r w:rsidR="001736C6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en-US"/>
              </w:rPr>
              <w:t>տուն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-1,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en-US"/>
              </w:rPr>
              <w:t>երկաթուղային</w:t>
            </w:r>
            <w:proofErr w:type="spellEnd"/>
            <w:r w:rsidR="001736C6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en-US"/>
              </w:rPr>
              <w:t>կամուրջներ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-4,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en-US"/>
              </w:rPr>
              <w:t>ավտոմոբիլային</w:t>
            </w:r>
            <w:proofErr w:type="spellEnd"/>
            <w:r w:rsidR="001736C6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en-US"/>
              </w:rPr>
              <w:t>կամուրջ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>-1</w:t>
            </w:r>
          </w:p>
        </w:tc>
      </w:tr>
      <w:tr w:rsidR="00CA554C" w:rsidRPr="00CA554C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Արտավազ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</w:pP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Առկա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 xml:space="preserve"> է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ջրահեռացման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խնդիր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,</w:t>
            </w:r>
          </w:p>
        </w:tc>
      </w:tr>
      <w:tr w:rsidR="00CA554C" w:rsidRPr="00CA554C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Գոռգոչ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0"/>
              <w:jc w:val="both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</w:pP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-</w:t>
            </w:r>
          </w:p>
        </w:tc>
      </w:tr>
      <w:tr w:rsidR="00CA554C" w:rsidRPr="001F3B0E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Հանքավան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0"/>
              <w:jc w:val="both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</w:pP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Կոմունալ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ենթակ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.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Առկա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են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>(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բացի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բնական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գազից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),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կա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ջրահեռացման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և</w:t>
            </w: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ասֆալտապատման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խնդիր</w:t>
            </w:r>
            <w:proofErr w:type="spellEnd"/>
          </w:p>
        </w:tc>
      </w:tr>
      <w:tr w:rsidR="00CA554C" w:rsidRPr="001F3B0E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Մարմարիկ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0"/>
              <w:jc w:val="both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</w:pP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Կոմունալ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ենթակ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.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Առկա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են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,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կա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ջրահեռացման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և</w:t>
            </w: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ասֆալտապատման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խնդիր</w:t>
            </w:r>
            <w:proofErr w:type="spellEnd"/>
          </w:p>
        </w:tc>
      </w:tr>
      <w:tr w:rsidR="00CA554C" w:rsidRPr="001F3B0E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Մեղրաձոր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0"/>
              <w:jc w:val="both"/>
              <w:rPr>
                <w:rFonts w:ascii="GHEA Grapalat" w:hAnsi="GHEA Grapalat" w:cs="Arial Armenian"/>
                <w:b/>
                <w:i/>
                <w:color w:val="FF0000"/>
                <w:sz w:val="24"/>
                <w:szCs w:val="24"/>
              </w:rPr>
            </w:pPr>
            <w:r w:rsidRPr="00CA554C">
              <w:rPr>
                <w:rFonts w:ascii="GHEA Grapalat" w:hAnsi="GHEA Grapalat" w:cs="Arial Armenian"/>
                <w:b/>
                <w:i/>
                <w:color w:val="FF0000"/>
                <w:sz w:val="24"/>
                <w:szCs w:val="24"/>
              </w:rPr>
              <w:t xml:space="preserve">Առկա են </w:t>
            </w:r>
            <w:r w:rsidRPr="00CA554C">
              <w:rPr>
                <w:rFonts w:ascii="GHEA Grapalat" w:hAnsi="GHEA Grapalat" w:cs="Arial Armenian"/>
                <w:b/>
                <w:i/>
                <w:color w:val="FF0000"/>
                <w:sz w:val="24"/>
                <w:szCs w:val="24"/>
                <w:lang w:val="af-ZA"/>
              </w:rPr>
              <w:t>սոցիալ-կենցաղային,ինժեներատրանսպորտային և կոմունալ ենթակառուցվածքներ</w:t>
            </w:r>
            <w:r w:rsidRPr="00CA554C">
              <w:rPr>
                <w:rFonts w:ascii="GHEA Grapalat" w:hAnsi="GHEA Grapalat" w:cs="Arial Armenian"/>
                <w:b/>
                <w:i/>
                <w:color w:val="FF0000"/>
                <w:sz w:val="24"/>
                <w:szCs w:val="24"/>
              </w:rPr>
              <w:t xml:space="preserve">, </w:t>
            </w:r>
          </w:p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0"/>
              <w:jc w:val="both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</w:rPr>
            </w:pPr>
            <w:r w:rsidRPr="00CA554C">
              <w:rPr>
                <w:rFonts w:ascii="GHEA Grapalat" w:hAnsi="GHEA Grapalat" w:cs="Arial Armenian"/>
                <w:b/>
                <w:i/>
                <w:color w:val="FF0000"/>
                <w:sz w:val="24"/>
                <w:szCs w:val="24"/>
              </w:rPr>
              <w:t>իրականացվում է աղբահանություն շաբաթական 2 անգամ</w:t>
            </w:r>
          </w:p>
        </w:tc>
      </w:tr>
      <w:tr w:rsidR="00CA554C" w:rsidRPr="00CA554C" w:rsidTr="00815710">
        <w:tc>
          <w:tcPr>
            <w:tcW w:w="974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lastRenderedPageBreak/>
              <w:t>Փյունիկ</w:t>
            </w:r>
          </w:p>
        </w:tc>
        <w:tc>
          <w:tcPr>
            <w:tcW w:w="402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0"/>
              <w:jc w:val="both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</w:pP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Առկա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 xml:space="preserve"> է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ջրահեռացման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խնդիր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,</w:t>
            </w:r>
          </w:p>
        </w:tc>
      </w:tr>
    </w:tbl>
    <w:p w:rsidR="00CA554C" w:rsidRPr="00CA554C" w:rsidRDefault="00CA554C" w:rsidP="00CA554C">
      <w:pPr>
        <w:rPr>
          <w:rFonts w:ascii="GHEA Grapalat" w:hAnsi="GHEA Grapalat"/>
          <w:sz w:val="24"/>
          <w:szCs w:val="24"/>
          <w:lang w:val="af-ZA"/>
        </w:rPr>
      </w:pPr>
    </w:p>
    <w:p w:rsidR="00CA554C" w:rsidRPr="00CA554C" w:rsidRDefault="00CA554C" w:rsidP="00CA554C">
      <w:pPr>
        <w:pStyle w:val="a3"/>
        <w:spacing w:after="0" w:line="240" w:lineRule="auto"/>
        <w:ind w:left="360" w:right="355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CA554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3. </w:t>
      </w:r>
      <w:r w:rsidRPr="00CA554C">
        <w:rPr>
          <w:rFonts w:ascii="GHEA Grapalat" w:hAnsi="GHEA Grapalat" w:cs="Sylfaen"/>
          <w:b/>
          <w:bCs/>
          <w:sz w:val="24"/>
          <w:szCs w:val="24"/>
        </w:rPr>
        <w:t>Համայնք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  <w:lang w:val="en-US"/>
        </w:rPr>
        <w:t>ներ</w:t>
      </w:r>
      <w:proofErr w:type="spellEnd"/>
      <w:r w:rsidRPr="00CA554C">
        <w:rPr>
          <w:rFonts w:ascii="GHEA Grapalat" w:hAnsi="GHEA Grapalat" w:cs="Sylfaen"/>
          <w:b/>
          <w:bCs/>
          <w:sz w:val="24"/>
          <w:szCs w:val="24"/>
        </w:rPr>
        <w:t>ի</w:t>
      </w:r>
      <w:r w:rsidRPr="00CA554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 w:cs="Sylfaen"/>
          <w:b/>
          <w:bCs/>
          <w:sz w:val="24"/>
          <w:szCs w:val="24"/>
        </w:rPr>
        <w:t xml:space="preserve">զարգացման հիմնական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  <w:lang w:val="en-US"/>
        </w:rPr>
        <w:t>խնդիրները</w:t>
      </w:r>
      <w:proofErr w:type="spellEnd"/>
      <w:r w:rsidRPr="00CA554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 w:cs="Sylfaen"/>
          <w:b/>
          <w:bCs/>
          <w:sz w:val="24"/>
          <w:szCs w:val="24"/>
          <w:lang w:val="en-US"/>
        </w:rPr>
        <w:t>և</w:t>
      </w:r>
      <w:r w:rsidRPr="00CA554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 w:cs="Sylfaen"/>
          <w:b/>
          <w:bCs/>
          <w:sz w:val="24"/>
          <w:szCs w:val="24"/>
        </w:rPr>
        <w:t>հեռանկարային ուղղությունները</w:t>
      </w:r>
    </w:p>
    <w:p w:rsidR="00CA554C" w:rsidRPr="00CA554C" w:rsidRDefault="00CA554C" w:rsidP="00CA554C">
      <w:pPr>
        <w:pStyle w:val="a3"/>
        <w:spacing w:after="0" w:line="240" w:lineRule="auto"/>
        <w:ind w:right="355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49"/>
        <w:gridCol w:w="7622"/>
      </w:tblGrid>
      <w:tr w:rsidR="00CA554C" w:rsidRPr="00CA554C" w:rsidTr="00815710">
        <w:tc>
          <w:tcPr>
            <w:tcW w:w="972" w:type="pct"/>
          </w:tcPr>
          <w:p w:rsidR="00CA554C" w:rsidRPr="00CA554C" w:rsidRDefault="00CA554C" w:rsidP="0081571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A554C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3.1. </w:t>
            </w:r>
          </w:p>
        </w:tc>
        <w:tc>
          <w:tcPr>
            <w:tcW w:w="4028" w:type="pct"/>
          </w:tcPr>
          <w:p w:rsidR="00CA554C" w:rsidRPr="00CA554C" w:rsidRDefault="00CA554C" w:rsidP="00815710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</w:pP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>Համայնքի</w:t>
            </w:r>
            <w:proofErr w:type="spellEnd"/>
            <w:r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>զարգացման</w:t>
            </w:r>
            <w:proofErr w:type="spellEnd"/>
            <w:r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>ծրագրից</w:t>
            </w:r>
            <w:proofErr w:type="spellEnd"/>
            <w:r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>բխող</w:t>
            </w:r>
            <w:proofErr w:type="spellEnd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 xml:space="preserve">`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>սոցիալական</w:t>
            </w:r>
            <w:proofErr w:type="spellEnd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>մշակութային</w:t>
            </w:r>
            <w:proofErr w:type="spellEnd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>արդյունաբերական</w:t>
            </w:r>
            <w:proofErr w:type="spellEnd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>ինժեներատրանսպորտային</w:t>
            </w:r>
            <w:proofErr w:type="spellEnd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 xml:space="preserve"> և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>համակարգերի</w:t>
            </w:r>
            <w:proofErr w:type="spellEnd"/>
            <w:r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>կատարելագործմանը</w:t>
            </w:r>
            <w:proofErr w:type="spellEnd"/>
            <w:r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>ներկայացվող</w:t>
            </w:r>
            <w:proofErr w:type="spellEnd"/>
            <w:r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>հիմնական</w:t>
            </w:r>
            <w:proofErr w:type="spellEnd"/>
            <w:r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iCs/>
                <w:sz w:val="24"/>
                <w:szCs w:val="24"/>
              </w:rPr>
              <w:t>պահանջները</w:t>
            </w:r>
            <w:proofErr w:type="spellEnd"/>
          </w:p>
          <w:p w:rsidR="00CA554C" w:rsidRPr="00CA554C" w:rsidRDefault="00CA554C" w:rsidP="00815710">
            <w:pPr>
              <w:pStyle w:val="a4"/>
              <w:spacing w:after="0" w:line="240" w:lineRule="auto"/>
              <w:ind w:left="73"/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</w:pPr>
          </w:p>
        </w:tc>
      </w:tr>
      <w:tr w:rsidR="00CA554C" w:rsidRPr="00CA554C" w:rsidTr="00815710">
        <w:tc>
          <w:tcPr>
            <w:tcW w:w="972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Ծաղկաձոր քաղաք</w:t>
            </w:r>
          </w:p>
        </w:tc>
        <w:tc>
          <w:tcPr>
            <w:tcW w:w="4028" w:type="pct"/>
          </w:tcPr>
          <w:p w:rsidR="00CA554C" w:rsidRPr="00CA554C" w:rsidRDefault="00CA554C" w:rsidP="00815710">
            <w:pPr>
              <w:pStyle w:val="norm"/>
              <w:spacing w:line="276" w:lineRule="auto"/>
              <w:ind w:left="73" w:firstLine="0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</w:pP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Զբոսաշրջության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զարգացում</w:t>
            </w:r>
            <w:proofErr w:type="spellEnd"/>
          </w:p>
        </w:tc>
      </w:tr>
      <w:tr w:rsidR="00CA554C" w:rsidRPr="001F3B0E" w:rsidTr="00815710">
        <w:tc>
          <w:tcPr>
            <w:tcW w:w="972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Աղավնաձոր</w:t>
            </w:r>
          </w:p>
        </w:tc>
        <w:tc>
          <w:tcPr>
            <w:tcW w:w="4028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</w:pP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>Կոյուղու կառուցում, մշակույթի տան նորոգում, նե</w:t>
            </w:r>
            <w:r w:rsidR="001736C6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</w:rPr>
              <w:t>ր</w:t>
            </w: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>համայնքային փողոցների բարեկարգում</w:t>
            </w:r>
          </w:p>
        </w:tc>
      </w:tr>
      <w:tr w:rsidR="00CA554C" w:rsidRPr="001F3B0E" w:rsidTr="00815710">
        <w:tc>
          <w:tcPr>
            <w:tcW w:w="972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Արտավազ</w:t>
            </w:r>
          </w:p>
        </w:tc>
        <w:tc>
          <w:tcPr>
            <w:tcW w:w="4028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</w:pP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Զբոսաշրջության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զարգացում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>, Կոյուղու կառուցում, մշակույթի տան նորոգում, նե</w:t>
            </w:r>
            <w:r w:rsidR="001736C6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</w:rPr>
              <w:t>ր</w:t>
            </w: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>համայնքային փողոցների բարեկարգում</w:t>
            </w:r>
          </w:p>
        </w:tc>
      </w:tr>
      <w:tr w:rsidR="00CA554C" w:rsidRPr="001F3B0E" w:rsidTr="00815710">
        <w:tc>
          <w:tcPr>
            <w:tcW w:w="972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Գոռգոչ</w:t>
            </w:r>
          </w:p>
        </w:tc>
        <w:tc>
          <w:tcPr>
            <w:tcW w:w="4028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</w:pP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Կոմունալ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ենթակ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.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Առկա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են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,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կա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ջրահեռացման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և</w:t>
            </w: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ասֆալտապատման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խնդիր</w:t>
            </w:r>
            <w:proofErr w:type="spellEnd"/>
          </w:p>
        </w:tc>
      </w:tr>
      <w:tr w:rsidR="00CA554C" w:rsidRPr="001F3B0E" w:rsidTr="00815710">
        <w:tc>
          <w:tcPr>
            <w:tcW w:w="972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Հանքավան</w:t>
            </w:r>
          </w:p>
        </w:tc>
        <w:tc>
          <w:tcPr>
            <w:tcW w:w="4028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</w:pP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Զբոսաշրջության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զարգացում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>, Կոյուղու կառուցում, մշակույթի տան նորոգում, նեհամայնքային փողոցների բարեկարգում</w:t>
            </w:r>
          </w:p>
        </w:tc>
      </w:tr>
      <w:tr w:rsidR="00CA554C" w:rsidRPr="001F3B0E" w:rsidTr="00815710">
        <w:tc>
          <w:tcPr>
            <w:tcW w:w="972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Մարմարիկ</w:t>
            </w:r>
          </w:p>
        </w:tc>
        <w:tc>
          <w:tcPr>
            <w:tcW w:w="4028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</w:pP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Կոմունալ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ենթակ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.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Առկա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են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,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կա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ջրահեռացման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և</w:t>
            </w: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ասֆալտապատման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խնդիր</w:t>
            </w:r>
            <w:proofErr w:type="spellEnd"/>
          </w:p>
        </w:tc>
      </w:tr>
      <w:tr w:rsidR="00CA554C" w:rsidRPr="001F3B0E" w:rsidTr="00815710">
        <w:tc>
          <w:tcPr>
            <w:tcW w:w="972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Մեղրաձոր</w:t>
            </w:r>
          </w:p>
        </w:tc>
        <w:tc>
          <w:tcPr>
            <w:tcW w:w="4028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</w:pP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Կոմունալ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ենթակ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.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Առկա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են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,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կա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ջրահեռացման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և</w:t>
            </w: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ասֆալտապատման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խնդիր</w:t>
            </w:r>
            <w:proofErr w:type="spellEnd"/>
          </w:p>
        </w:tc>
      </w:tr>
      <w:tr w:rsidR="00CA554C" w:rsidRPr="001F3B0E" w:rsidTr="00815710">
        <w:tc>
          <w:tcPr>
            <w:tcW w:w="972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Փյունիկ</w:t>
            </w:r>
          </w:p>
        </w:tc>
        <w:tc>
          <w:tcPr>
            <w:tcW w:w="4028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</w:pP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Կոմունալ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ենթակ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.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Առկա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են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,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կա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ջրահեռացման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և</w:t>
            </w:r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ասֆալտապատման</w:t>
            </w:r>
            <w:proofErr w:type="spellEnd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color w:val="632423"/>
                <w:sz w:val="24"/>
                <w:szCs w:val="24"/>
                <w:shd w:val="clear" w:color="auto" w:fill="F6F6F6"/>
                <w:lang w:val="ru-RU"/>
              </w:rPr>
              <w:t>խնդիր</w:t>
            </w:r>
            <w:proofErr w:type="spellEnd"/>
          </w:p>
        </w:tc>
      </w:tr>
    </w:tbl>
    <w:p w:rsidR="00CA554C" w:rsidRPr="00CA554C" w:rsidRDefault="00CA554C" w:rsidP="00CA554C">
      <w:pPr>
        <w:rPr>
          <w:rFonts w:ascii="GHEA Grapalat" w:hAnsi="GHEA Grapalat"/>
          <w:sz w:val="24"/>
          <w:szCs w:val="24"/>
          <w:lang w:val="af-ZA" w:eastAsia="hy-AM"/>
        </w:rPr>
      </w:pPr>
    </w:p>
    <w:p w:rsidR="00CA554C" w:rsidRPr="00CA554C" w:rsidRDefault="00CA554C" w:rsidP="00CA554C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/>
          <w:i/>
          <w:color w:val="632423"/>
          <w:sz w:val="24"/>
          <w:szCs w:val="24"/>
          <w:lang w:val="af-ZA"/>
        </w:rPr>
      </w:pPr>
      <w:r w:rsidRPr="00CA554C">
        <w:rPr>
          <w:rFonts w:ascii="GHEA Grapalat" w:hAnsi="GHEA Grapalat" w:cs="Sylfaen"/>
          <w:i/>
          <w:color w:val="632423"/>
          <w:sz w:val="24"/>
          <w:szCs w:val="24"/>
          <w:lang w:val="af-ZA"/>
        </w:rPr>
        <w:t xml:space="preserve">Նախագծային լուծումներն ընտրելիս հաշվի առնել համայնքների զարգացման ծրագրերով և ՀՀ Կոտայքի մարզի 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2017-2025 </w:t>
      </w:r>
      <w:proofErr w:type="spellStart"/>
      <w:r w:rsidRPr="00CA554C">
        <w:rPr>
          <w:rFonts w:ascii="GHEA Grapalat" w:hAnsi="GHEA Grapalat"/>
          <w:i/>
          <w:color w:val="632423"/>
          <w:sz w:val="24"/>
          <w:szCs w:val="24"/>
        </w:rPr>
        <w:t>թվականների</w:t>
      </w:r>
      <w:proofErr w:type="spellEnd"/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/>
          <w:i/>
          <w:color w:val="632423"/>
          <w:sz w:val="24"/>
          <w:szCs w:val="24"/>
        </w:rPr>
        <w:t>զարգացման</w:t>
      </w:r>
      <w:proofErr w:type="spellEnd"/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/>
          <w:i/>
          <w:color w:val="632423"/>
          <w:sz w:val="24"/>
          <w:szCs w:val="24"/>
        </w:rPr>
        <w:t>ռազմավարությամբ</w:t>
      </w:r>
      <w:proofErr w:type="spellEnd"/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/>
          <w:i/>
          <w:color w:val="632423"/>
          <w:sz w:val="24"/>
          <w:szCs w:val="24"/>
        </w:rPr>
        <w:t>սահմանված</w:t>
      </w:r>
      <w:proofErr w:type="spellEnd"/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/>
          <w:i/>
          <w:color w:val="632423"/>
          <w:sz w:val="24"/>
          <w:szCs w:val="24"/>
        </w:rPr>
        <w:t>դրույթները</w:t>
      </w:r>
      <w:proofErr w:type="spellEnd"/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, </w:t>
      </w:r>
      <w:proofErr w:type="spellStart"/>
      <w:r w:rsidRPr="00CA554C">
        <w:rPr>
          <w:rFonts w:ascii="GHEA Grapalat" w:hAnsi="GHEA Grapalat"/>
          <w:i/>
          <w:color w:val="632423"/>
          <w:sz w:val="24"/>
          <w:szCs w:val="24"/>
        </w:rPr>
        <w:t>առանձին</w:t>
      </w:r>
      <w:proofErr w:type="spellEnd"/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/>
          <w:i/>
          <w:color w:val="632423"/>
          <w:sz w:val="24"/>
          <w:szCs w:val="24"/>
        </w:rPr>
        <w:t>համայնքներին</w:t>
      </w:r>
      <w:proofErr w:type="spellEnd"/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/>
          <w:i/>
          <w:color w:val="632423"/>
          <w:sz w:val="24"/>
          <w:szCs w:val="24"/>
        </w:rPr>
        <w:t>վերաբերող</w:t>
      </w:r>
      <w:proofErr w:type="spellEnd"/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/>
          <w:i/>
          <w:color w:val="632423"/>
          <w:sz w:val="24"/>
          <w:szCs w:val="24"/>
        </w:rPr>
        <w:t>հաստատված</w:t>
      </w:r>
      <w:proofErr w:type="spellEnd"/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/>
          <w:i/>
          <w:color w:val="632423"/>
          <w:sz w:val="24"/>
          <w:szCs w:val="24"/>
        </w:rPr>
        <w:t>ներդրումային</w:t>
      </w:r>
      <w:proofErr w:type="spellEnd"/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/>
          <w:i/>
          <w:color w:val="632423"/>
          <w:sz w:val="24"/>
          <w:szCs w:val="24"/>
        </w:rPr>
        <w:t>ծրագրերը</w:t>
      </w:r>
      <w:proofErr w:type="spellEnd"/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>:</w:t>
      </w:r>
    </w:p>
    <w:p w:rsidR="00CA554C" w:rsidRPr="00CA554C" w:rsidRDefault="00CA554C" w:rsidP="00CA554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GHEA Grapalat" w:hAnsi="GHEA Grapalat" w:cs="Sylfaen"/>
          <w:i/>
          <w:iCs/>
          <w:color w:val="632423"/>
          <w:sz w:val="24"/>
          <w:szCs w:val="24"/>
          <w:lang w:val="af-ZA"/>
        </w:rPr>
      </w:pPr>
      <w:r w:rsidRPr="00CA554C">
        <w:rPr>
          <w:rFonts w:ascii="GHEA Grapalat" w:hAnsi="GHEA Grapalat" w:cs="Sylfaen"/>
          <w:i/>
          <w:iCs/>
          <w:color w:val="632423"/>
          <w:sz w:val="24"/>
          <w:szCs w:val="24"/>
        </w:rPr>
        <w:t>Նախագծային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</w:rPr>
        <w:t>լուծումները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</w:rPr>
        <w:t>նպատակաուղղել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</w:rPr>
        <w:t>համայնքների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</w:rPr>
        <w:t>զարգացմանը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  <w:lang w:val="af-ZA"/>
        </w:rPr>
        <w:t xml:space="preserve">, 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</w:rPr>
        <w:t>դրանցում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</w:rPr>
        <w:t>առկա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</w:rPr>
        <w:t>ներուժի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</w:rPr>
        <w:t>օգտագործմանն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</w:rPr>
        <w:t>ու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</w:rPr>
        <w:t>ուժեղացմանը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  <w:lang w:val="af-ZA"/>
        </w:rPr>
        <w:t xml:space="preserve">, 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</w:rPr>
        <w:t>տարածքների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</w:rPr>
        <w:t>համաչափ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</w:rPr>
        <w:t>զարգացման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</w:rPr>
        <w:t>ապահովմանը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  <w:lang w:val="af-ZA"/>
        </w:rPr>
        <w:t xml:space="preserve">` 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</w:rPr>
        <w:t>հատուկ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</w:rPr>
        <w:t>ուշադրություն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</w:rPr>
        <w:t>դարձնելով</w:t>
      </w:r>
      <w:r w:rsidRPr="00CA554C">
        <w:rPr>
          <w:rFonts w:ascii="GHEA Grapalat" w:hAnsi="GHEA Grapalat" w:cs="Sylfaen"/>
          <w:i/>
          <w:iCs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թույլ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զարգացած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տարածքներում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ներդրումների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համար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նպաստավոր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ոլորտների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բացահայտմանը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և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համապատասխան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գոտիների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ընտրությանը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>:</w:t>
      </w:r>
    </w:p>
    <w:p w:rsidR="00CA554C" w:rsidRPr="00CA554C" w:rsidRDefault="00CA554C" w:rsidP="00CA554C">
      <w:pPr>
        <w:pStyle w:val="a3"/>
        <w:numPr>
          <w:ilvl w:val="0"/>
          <w:numId w:val="1"/>
        </w:numPr>
        <w:tabs>
          <w:tab w:val="left" w:pos="675"/>
          <w:tab w:val="left" w:pos="9360"/>
        </w:tabs>
        <w:spacing w:after="0" w:line="240" w:lineRule="auto"/>
        <w:jc w:val="both"/>
        <w:rPr>
          <w:rFonts w:ascii="GHEA Grapalat" w:hAnsi="GHEA Grapalat"/>
          <w:i/>
          <w:color w:val="632423"/>
          <w:sz w:val="24"/>
          <w:szCs w:val="24"/>
          <w:lang w:val="af-ZA"/>
        </w:rPr>
      </w:pPr>
      <w:r w:rsidRPr="00CA554C">
        <w:rPr>
          <w:rFonts w:ascii="GHEA Grapalat" w:hAnsi="GHEA Grapalat"/>
          <w:i/>
          <w:color w:val="632423"/>
          <w:sz w:val="24"/>
          <w:szCs w:val="24"/>
        </w:rPr>
        <w:t>Տարածքային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զարգացման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քաղաքականության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բարելավման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,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պլանավորման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ու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իրականացման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գործընթացներում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ապահովել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տարածքային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ու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տեղական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դերակատարների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առավել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ակտիվ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մասնակցությունը</w:t>
      </w:r>
      <w:r w:rsidRPr="00CA554C">
        <w:rPr>
          <w:rFonts w:ascii="GHEA Grapalat" w:hAnsi="GHEA Grapalat"/>
          <w:i/>
          <w:color w:val="632423"/>
          <w:sz w:val="24"/>
          <w:szCs w:val="24"/>
          <w:lang w:val="af-ZA"/>
        </w:rPr>
        <w:t xml:space="preserve">: </w:t>
      </w:r>
    </w:p>
    <w:p w:rsidR="00CA554C" w:rsidRPr="00CA554C" w:rsidRDefault="00CA554C" w:rsidP="00CA554C">
      <w:pPr>
        <w:pStyle w:val="norm"/>
        <w:spacing w:line="240" w:lineRule="auto"/>
        <w:ind w:left="417" w:firstLine="0"/>
        <w:rPr>
          <w:rFonts w:ascii="GHEA Grapalat" w:hAnsi="GHEA Grapalat"/>
          <w:i/>
          <w:color w:val="2E74B5"/>
          <w:sz w:val="24"/>
          <w:szCs w:val="24"/>
          <w:lang w:val="af-ZA"/>
        </w:rPr>
      </w:pPr>
    </w:p>
    <w:p w:rsidR="00CA554C" w:rsidRPr="00CA554C" w:rsidRDefault="00CA554C" w:rsidP="00CA554C">
      <w:pPr>
        <w:rPr>
          <w:rFonts w:ascii="GHEA Grapalat" w:hAnsi="GHEA Grapalat"/>
          <w:sz w:val="24"/>
          <w:szCs w:val="24"/>
          <w:lang w:val="af-ZA" w:eastAsia="hy-AM"/>
        </w:rPr>
      </w:pPr>
      <w:r w:rsidRPr="00CA554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4. </w:t>
      </w:r>
      <w:proofErr w:type="spellStart"/>
      <w:proofErr w:type="gramStart"/>
      <w:r w:rsidRPr="00CA554C">
        <w:rPr>
          <w:rFonts w:ascii="GHEA Grapalat" w:hAnsi="GHEA Grapalat" w:cs="Sylfaen"/>
          <w:b/>
          <w:bCs/>
          <w:sz w:val="24"/>
          <w:szCs w:val="24"/>
        </w:rPr>
        <w:t>Նախագծման</w:t>
      </w:r>
      <w:proofErr w:type="spellEnd"/>
      <w:r w:rsidR="001736C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հիմքը</w:t>
      </w:r>
      <w:proofErr w:type="spellEnd"/>
      <w:r w:rsidRPr="00CA554C">
        <w:rPr>
          <w:rFonts w:ascii="GHEA Grapalat" w:hAnsi="GHEA Grapalat" w:cs="Sylfaen"/>
          <w:b/>
          <w:bCs/>
          <w:sz w:val="24"/>
          <w:szCs w:val="24"/>
          <w:lang w:val="af-ZA"/>
        </w:rPr>
        <w:t>.</w:t>
      </w:r>
      <w:proofErr w:type="gramEnd"/>
    </w:p>
    <w:p w:rsidR="00CA554C" w:rsidRPr="00CA554C" w:rsidRDefault="00CA554C" w:rsidP="00CA554C">
      <w:pPr>
        <w:pStyle w:val="a3"/>
        <w:tabs>
          <w:tab w:val="left" w:pos="675"/>
          <w:tab w:val="left" w:pos="9360"/>
        </w:tabs>
        <w:spacing w:after="0" w:line="240" w:lineRule="auto"/>
        <w:ind w:left="417"/>
        <w:jc w:val="both"/>
        <w:rPr>
          <w:rFonts w:ascii="GHEA Grapalat" w:hAnsi="GHEA Grapalat"/>
          <w:i/>
          <w:color w:val="632423"/>
          <w:sz w:val="24"/>
          <w:szCs w:val="24"/>
        </w:rPr>
      </w:pPr>
      <w:r w:rsidRPr="00CA554C">
        <w:rPr>
          <w:rFonts w:ascii="GHEA Grapalat" w:hAnsi="GHEA Grapalat" w:cs="GHEA Grapalat"/>
          <w:sz w:val="24"/>
          <w:szCs w:val="24"/>
          <w:lang w:val="af-ZA"/>
        </w:rPr>
        <w:t xml:space="preserve">-  </w:t>
      </w:r>
      <w:r w:rsidRPr="00CA554C">
        <w:rPr>
          <w:rFonts w:ascii="GHEA Grapalat" w:hAnsi="GHEA Grapalat"/>
          <w:i/>
          <w:color w:val="632423"/>
          <w:sz w:val="24"/>
          <w:szCs w:val="24"/>
        </w:rPr>
        <w:t>ՀՀ կառավարության 2021 թվականի նոյեմբերի 18-ի Հայաստանի Հանրապետության կառավարության 2021-2026 թվականների գործունեության միջոցառումների ծրագիրը հաստատելու մասին N1902-Լ որոշման N1 հավելվածով  հաստատված (Քաղաքաշինության կոմիտե) 1.1.1. կետի և ՀՀ կառավարության 2021 թվականի ապրիլի 8-ի «Քաղաքաշինության բնագավառի զարգացման ռազմավարական ծրագիրը և ծրագրի իրագործումն ապահովող միջոցառումների ցանկը հաստատելու մասին» N 531-Լ որոշման հավելված 2-ի 3.2.2. կետի համաձայն</w:t>
      </w:r>
    </w:p>
    <w:p w:rsidR="00CA554C" w:rsidRPr="00CA554C" w:rsidRDefault="00CA554C" w:rsidP="00CA554C">
      <w:pPr>
        <w:rPr>
          <w:rFonts w:ascii="GHEA Grapalat" w:hAnsi="GHEA Grapalat"/>
          <w:color w:val="2E74B5"/>
          <w:sz w:val="24"/>
          <w:szCs w:val="24"/>
          <w:lang w:val="af-ZA" w:eastAsia="hy-AM"/>
        </w:rPr>
      </w:pPr>
    </w:p>
    <w:p w:rsidR="00CA554C" w:rsidRPr="00CA554C" w:rsidRDefault="00CA554C" w:rsidP="00CA554C">
      <w:pPr>
        <w:pStyle w:val="2"/>
        <w:rPr>
          <w:rFonts w:ascii="GHEA Grapalat" w:hAnsi="GHEA Grapalat"/>
          <w:szCs w:val="24"/>
          <w:lang w:val="af-ZA" w:eastAsia="hy-AM"/>
        </w:rPr>
      </w:pPr>
      <w:r w:rsidRPr="00CA554C">
        <w:rPr>
          <w:rFonts w:ascii="GHEA Grapalat" w:hAnsi="GHEA Grapalat"/>
          <w:szCs w:val="24"/>
          <w:lang w:val="af-ZA"/>
        </w:rPr>
        <w:t xml:space="preserve">5. </w:t>
      </w:r>
      <w:proofErr w:type="spellStart"/>
      <w:r w:rsidRPr="00CA554C">
        <w:rPr>
          <w:rFonts w:ascii="GHEA Grapalat" w:hAnsi="GHEA Grapalat" w:cs="Sylfaen"/>
          <w:szCs w:val="24"/>
        </w:rPr>
        <w:t>Համայնքի</w:t>
      </w:r>
      <w:proofErr w:type="spellEnd"/>
      <w:r w:rsidR="00A96578" w:rsidRPr="00A96578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 w:cs="Sylfaen"/>
          <w:szCs w:val="24"/>
        </w:rPr>
        <w:t>զարգացման</w:t>
      </w:r>
      <w:proofErr w:type="spellEnd"/>
      <w:r w:rsidR="00A96578" w:rsidRPr="00A96578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 w:cs="Sylfaen"/>
          <w:szCs w:val="24"/>
        </w:rPr>
        <w:t>նառնչվող</w:t>
      </w:r>
      <w:proofErr w:type="spellEnd"/>
      <w:r w:rsidR="00A96578" w:rsidRPr="00A96578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 w:cs="Sylfaen"/>
          <w:szCs w:val="24"/>
        </w:rPr>
        <w:t>պետական</w:t>
      </w:r>
      <w:proofErr w:type="spellEnd"/>
      <w:r w:rsidR="00A96578" w:rsidRPr="00A96578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 w:cs="Sylfaen"/>
          <w:szCs w:val="24"/>
        </w:rPr>
        <w:t>կառավարման</w:t>
      </w:r>
      <w:proofErr w:type="spellEnd"/>
      <w:r w:rsidR="00A96578" w:rsidRPr="00A96578">
        <w:rPr>
          <w:rFonts w:ascii="GHEA Grapalat" w:hAnsi="GHEA Grapalat" w:cs="Sylfaen"/>
          <w:szCs w:val="24"/>
          <w:lang w:val="af-ZA"/>
        </w:rPr>
        <w:t xml:space="preserve"> </w:t>
      </w:r>
      <w:r w:rsidRPr="00CA554C">
        <w:rPr>
          <w:rFonts w:ascii="GHEA Grapalat" w:hAnsi="GHEA Grapalat" w:cs="Sylfaen"/>
          <w:szCs w:val="24"/>
        </w:rPr>
        <w:t>և</w:t>
      </w:r>
      <w:r w:rsidR="00A96578" w:rsidRPr="00A96578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 w:cs="Sylfaen"/>
          <w:szCs w:val="24"/>
        </w:rPr>
        <w:t>տեղական</w:t>
      </w:r>
      <w:proofErr w:type="spellEnd"/>
      <w:r w:rsidR="00A96578" w:rsidRPr="00A96578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proofErr w:type="gramStart"/>
      <w:r w:rsidRPr="00CA554C">
        <w:rPr>
          <w:rFonts w:ascii="GHEA Grapalat" w:hAnsi="GHEA Grapalat" w:cs="Sylfaen"/>
          <w:szCs w:val="24"/>
        </w:rPr>
        <w:t>ինքնակառավարման</w:t>
      </w:r>
      <w:proofErr w:type="spellEnd"/>
      <w:r w:rsidR="00A96578" w:rsidRPr="00A96578">
        <w:rPr>
          <w:rFonts w:ascii="GHEA Grapalat" w:hAnsi="GHEA Grapalat" w:cs="Sylfaen"/>
          <w:szCs w:val="24"/>
          <w:lang w:val="af-ZA"/>
        </w:rPr>
        <w:t xml:space="preserve">  </w:t>
      </w:r>
      <w:proofErr w:type="spellStart"/>
      <w:r w:rsidRPr="00CA554C">
        <w:rPr>
          <w:rFonts w:ascii="GHEA Grapalat" w:hAnsi="GHEA Grapalat" w:cs="Sylfaen"/>
          <w:szCs w:val="24"/>
        </w:rPr>
        <w:t>մարմինների</w:t>
      </w:r>
      <w:proofErr w:type="spellEnd"/>
      <w:proofErr w:type="gramEnd"/>
      <w:r w:rsidR="00A96578" w:rsidRPr="00A96578">
        <w:rPr>
          <w:rFonts w:ascii="GHEA Grapalat" w:hAnsi="GHEA Grapalat" w:cs="Sylfaen"/>
          <w:szCs w:val="24"/>
          <w:lang w:val="af-ZA"/>
        </w:rPr>
        <w:t xml:space="preserve">  </w:t>
      </w:r>
      <w:proofErr w:type="spellStart"/>
      <w:r w:rsidRPr="00CA554C">
        <w:rPr>
          <w:rFonts w:ascii="GHEA Grapalat" w:hAnsi="GHEA Grapalat" w:cs="Sylfaen"/>
          <w:szCs w:val="24"/>
        </w:rPr>
        <w:t>որոշումները</w:t>
      </w:r>
      <w:proofErr w:type="spellEnd"/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57"/>
        <w:gridCol w:w="7414"/>
      </w:tblGrid>
      <w:tr w:rsidR="00CA554C" w:rsidRPr="00CA554C" w:rsidTr="00815710">
        <w:tc>
          <w:tcPr>
            <w:tcW w:w="1127" w:type="pct"/>
          </w:tcPr>
          <w:p w:rsidR="00CA554C" w:rsidRPr="00CA554C" w:rsidRDefault="00CA554C" w:rsidP="0081571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A554C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5.1. </w:t>
            </w:r>
          </w:p>
        </w:tc>
        <w:tc>
          <w:tcPr>
            <w:tcW w:w="3873" w:type="pct"/>
          </w:tcPr>
          <w:p w:rsidR="00CA554C" w:rsidRPr="00CA554C" w:rsidRDefault="00CA554C" w:rsidP="00815710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proofErr w:type="spellStart"/>
            <w:r w:rsidRPr="00CA554C">
              <w:rPr>
                <w:rFonts w:ascii="GHEA Grapalat" w:hAnsi="GHEA Grapalat" w:cs="Sylfaen"/>
                <w:b/>
                <w:i/>
                <w:sz w:val="24"/>
                <w:szCs w:val="24"/>
              </w:rPr>
              <w:t>Մարզի</w:t>
            </w:r>
            <w:proofErr w:type="spellEnd"/>
            <w:r w:rsidRPr="00CA554C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և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sz w:val="24"/>
                <w:szCs w:val="24"/>
              </w:rPr>
              <w:t>համայնքների</w:t>
            </w:r>
            <w:proofErr w:type="spellEnd"/>
            <w:r w:rsidRPr="00CA554C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sz w:val="24"/>
                <w:szCs w:val="24"/>
              </w:rPr>
              <w:t>բնակավայրերի</w:t>
            </w:r>
            <w:proofErr w:type="spellEnd"/>
            <w:r w:rsidRPr="00CA554C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)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sz w:val="24"/>
                <w:szCs w:val="24"/>
              </w:rPr>
              <w:t>զարգացման</w:t>
            </w:r>
            <w:proofErr w:type="spellEnd"/>
            <w:r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sz w:val="24"/>
                <w:szCs w:val="24"/>
              </w:rPr>
              <w:t>ծրագրեր</w:t>
            </w:r>
            <w:proofErr w:type="spellEnd"/>
          </w:p>
        </w:tc>
      </w:tr>
      <w:tr w:rsidR="00CA554C" w:rsidRPr="001F3B0E" w:rsidTr="00815710">
        <w:tc>
          <w:tcPr>
            <w:tcW w:w="1127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ՀՀ Կոտայքի մարզ</w:t>
            </w:r>
          </w:p>
        </w:tc>
        <w:tc>
          <w:tcPr>
            <w:tcW w:w="3873" w:type="pct"/>
          </w:tcPr>
          <w:p w:rsidR="00CA554C" w:rsidRPr="00CA554C" w:rsidRDefault="00CA554C" w:rsidP="00CA554C">
            <w:pPr>
              <w:pStyle w:val="a3"/>
              <w:numPr>
                <w:ilvl w:val="0"/>
                <w:numId w:val="4"/>
              </w:numPr>
              <w:tabs>
                <w:tab w:val="left" w:pos="675"/>
                <w:tab w:val="left" w:pos="9360"/>
              </w:tabs>
              <w:spacing w:after="0" w:line="240" w:lineRule="auto"/>
              <w:ind w:left="0" w:firstLine="287"/>
              <w:jc w:val="both"/>
              <w:rPr>
                <w:rFonts w:ascii="GHEA Grapalat" w:hAnsi="GHEA Grapalat" w:cs="Arial Armenian"/>
                <w:color w:val="632423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/>
                <w:i/>
                <w:color w:val="632423"/>
                <w:sz w:val="24"/>
                <w:szCs w:val="24"/>
              </w:rPr>
              <w:t xml:space="preserve">ՀՀ Կառավարության 2003 թվականի դեկտեմբերի24-ի N 1793-Ն որոշմամբ հաստատված «Հայաստանի Հանրապետության Կոտայքի  մարզի պատմության և մշակույթի անշարժ հուշարձանների պետական ցուցակ», </w:t>
            </w:r>
          </w:p>
          <w:p w:rsidR="00CA554C" w:rsidRPr="00CA554C" w:rsidRDefault="00CA554C" w:rsidP="00CA554C">
            <w:pPr>
              <w:pStyle w:val="a3"/>
              <w:numPr>
                <w:ilvl w:val="0"/>
                <w:numId w:val="4"/>
              </w:numPr>
              <w:tabs>
                <w:tab w:val="left" w:pos="675"/>
                <w:tab w:val="left" w:pos="9360"/>
              </w:tabs>
              <w:spacing w:after="0" w:line="240" w:lineRule="auto"/>
              <w:ind w:left="0" w:firstLine="287"/>
              <w:jc w:val="both"/>
              <w:rPr>
                <w:rFonts w:ascii="GHEA Grapalat" w:hAnsi="GHEA Grapalat" w:cs="Arial Armenian"/>
                <w:color w:val="632423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/>
                <w:i/>
                <w:color w:val="632423"/>
                <w:sz w:val="24"/>
                <w:szCs w:val="24"/>
              </w:rPr>
              <w:t>Հայաստանի Հանրապետության Կոտայքի  մարզ 2017-2025 թվականների տարածքային զարգացման ռազմավարություն, Նախագիծ է</w:t>
            </w:r>
          </w:p>
        </w:tc>
      </w:tr>
      <w:tr w:rsidR="00CA554C" w:rsidRPr="00CA554C" w:rsidTr="00815710">
        <w:tc>
          <w:tcPr>
            <w:tcW w:w="1127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3873" w:type="pct"/>
          </w:tcPr>
          <w:p w:rsidR="00CA554C" w:rsidRPr="00CA554C" w:rsidRDefault="001F3B0E" w:rsidP="00815710">
            <w:pPr>
              <w:pStyle w:val="a4"/>
              <w:spacing w:after="0"/>
              <w:ind w:left="57"/>
              <w:jc w:val="right"/>
              <w:rPr>
                <w:rFonts w:ascii="GHEA Grapalat" w:hAnsi="GHEA Grapalat" w:cs="Sylfaen"/>
                <w:color w:val="0033CC"/>
                <w:sz w:val="24"/>
                <w:szCs w:val="24"/>
                <w:lang w:val="af-ZA"/>
              </w:rPr>
            </w:pPr>
            <w:hyperlink r:id="rId6" w:history="1">
              <w:r w:rsidR="00CA554C" w:rsidRPr="00CA554C">
                <w:rPr>
                  <w:rStyle w:val="a5"/>
                  <w:rFonts w:ascii="GHEA Grapalat" w:hAnsi="GHEA Grapalat" w:cs="Sylfaen"/>
                  <w:color w:val="0033CC"/>
                  <w:sz w:val="24"/>
                  <w:szCs w:val="24"/>
                  <w:lang w:val="af-ZA"/>
                </w:rPr>
                <w:t>http://www.arlis.am/</w:t>
              </w:r>
            </w:hyperlink>
          </w:p>
          <w:p w:rsidR="00CA554C" w:rsidRPr="00CA554C" w:rsidRDefault="00CA554C" w:rsidP="00815710">
            <w:pPr>
              <w:pStyle w:val="a4"/>
              <w:spacing w:after="0"/>
              <w:ind w:left="57"/>
              <w:jc w:val="right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A554C" w:rsidRPr="00CA554C" w:rsidRDefault="00CA554C" w:rsidP="00815710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color w:val="2E74B5"/>
                <w:sz w:val="24"/>
                <w:szCs w:val="24"/>
                <w:lang w:val="af-ZA"/>
              </w:rPr>
            </w:pPr>
          </w:p>
        </w:tc>
      </w:tr>
      <w:tr w:rsidR="00CA554C" w:rsidRPr="001F3B0E" w:rsidTr="00815710">
        <w:tc>
          <w:tcPr>
            <w:tcW w:w="1127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Ծաղկաձոր քաղաք</w:t>
            </w:r>
          </w:p>
        </w:tc>
        <w:tc>
          <w:tcPr>
            <w:tcW w:w="3873" w:type="pct"/>
          </w:tcPr>
          <w:p w:rsidR="00CA554C" w:rsidRPr="00CA554C" w:rsidRDefault="00CA554C" w:rsidP="00815710">
            <w:pPr>
              <w:spacing w:before="100" w:beforeAutospacing="1" w:after="100" w:afterAutospacing="1" w:line="360" w:lineRule="auto"/>
              <w:rPr>
                <w:rFonts w:ascii="GHEA Grapalat" w:hAnsi="GHEA Grapalat" w:cs="Arial Armenian"/>
                <w:color w:val="632423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/>
                <w:i/>
                <w:color w:val="632423"/>
                <w:sz w:val="24"/>
                <w:szCs w:val="24"/>
              </w:rPr>
              <w:t>ՀՀ</w:t>
            </w:r>
            <w:r w:rsidRPr="00CA554C">
              <w:rPr>
                <w:rFonts w:ascii="GHEA Grapalat" w:hAnsi="GHEA Grapalat"/>
                <w:i/>
                <w:color w:val="632423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/>
                <w:i/>
                <w:color w:val="632423"/>
                <w:sz w:val="24"/>
                <w:szCs w:val="24"/>
              </w:rPr>
              <w:t>Կառավարության</w:t>
            </w:r>
            <w:proofErr w:type="spellEnd"/>
            <w:r w:rsidRPr="00CA554C">
              <w:rPr>
                <w:rFonts w:ascii="GHEA Grapalat" w:hAnsi="GHEA Grapalat"/>
                <w:i/>
                <w:color w:val="632423"/>
                <w:sz w:val="24"/>
                <w:szCs w:val="24"/>
                <w:lang w:val="af-ZA"/>
              </w:rPr>
              <w:t xml:space="preserve"> </w:t>
            </w:r>
            <w:r w:rsidRPr="00CA554C">
              <w:rPr>
                <w:rFonts w:ascii="GHEA Grapalat" w:hAnsi="GHEA Grapalat"/>
                <w:color w:val="000000"/>
                <w:sz w:val="24"/>
                <w:szCs w:val="24"/>
                <w:shd w:val="clear" w:color="auto" w:fill="F5F5F5"/>
                <w:lang w:val="af-ZA"/>
              </w:rPr>
              <w:t xml:space="preserve">21.08.2003 </w:t>
            </w:r>
            <w:r w:rsidRPr="00CA554C">
              <w:rPr>
                <w:rFonts w:cs="Calibri"/>
                <w:color w:val="000000"/>
                <w:sz w:val="24"/>
                <w:szCs w:val="24"/>
                <w:shd w:val="clear" w:color="auto" w:fill="F5F5F5"/>
                <w:lang w:val="af-ZA"/>
              </w:rPr>
              <w:t>   </w:t>
            </w:r>
            <w:r w:rsidRPr="00CA554C">
              <w:rPr>
                <w:rFonts w:ascii="GHEA Grapalat" w:hAnsi="GHEA Grapalat"/>
                <w:color w:val="000000"/>
                <w:sz w:val="24"/>
                <w:szCs w:val="24"/>
                <w:shd w:val="clear" w:color="auto" w:fill="F5F5F5"/>
                <w:lang w:val="af-ZA"/>
              </w:rPr>
              <w:t>N 926-</w:t>
            </w:r>
            <w:r w:rsidRPr="00CA554C">
              <w:rPr>
                <w:rFonts w:ascii="GHEA Grapalat" w:hAnsi="GHEA Grapalat"/>
                <w:color w:val="000000"/>
                <w:sz w:val="24"/>
                <w:szCs w:val="24"/>
                <w:shd w:val="clear" w:color="auto" w:fill="F5F5F5"/>
              </w:rPr>
              <w:t>Ն</w:t>
            </w:r>
            <w:r w:rsidRPr="00CA554C">
              <w:rPr>
                <w:rFonts w:ascii="GHEA Grapalat" w:hAnsi="GHEA Grapalat"/>
                <w:color w:val="000000"/>
                <w:sz w:val="24"/>
                <w:szCs w:val="24"/>
                <w:shd w:val="clear" w:color="auto" w:fill="F5F5F5"/>
                <w:lang w:val="af-ZA"/>
              </w:rPr>
              <w:t xml:space="preserve">,  </w:t>
            </w:r>
            <w:r w:rsidRPr="00CA554C">
              <w:rPr>
                <w:rFonts w:ascii="GHEA Grapalat" w:hAnsi="GHEA Grapalat" w:cs="Sylfaen"/>
                <w:i/>
                <w:color w:val="632423"/>
                <w:sz w:val="24"/>
                <w:szCs w:val="24"/>
              </w:rPr>
              <w:t>ՀՀ</w:t>
            </w:r>
            <w:r w:rsidRPr="00CA554C">
              <w:rPr>
                <w:rFonts w:ascii="GHEA Grapalat" w:hAnsi="GHEA Grapalat"/>
                <w:i/>
                <w:color w:val="632423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 w:cs="Sylfaen"/>
                <w:i/>
                <w:color w:val="632423"/>
                <w:sz w:val="24"/>
                <w:szCs w:val="24"/>
              </w:rPr>
              <w:t>Կառավարության</w:t>
            </w:r>
            <w:proofErr w:type="spellEnd"/>
            <w:r w:rsidRPr="00CA554C">
              <w:rPr>
                <w:rFonts w:ascii="GHEA Grapalat" w:hAnsi="GHEA Grapalat"/>
                <w:color w:val="000000"/>
                <w:sz w:val="24"/>
                <w:szCs w:val="24"/>
                <w:shd w:val="clear" w:color="auto" w:fill="F5F5F5"/>
                <w:lang w:val="af-ZA"/>
              </w:rPr>
              <w:t xml:space="preserve">  20.07.2006  N 927-</w:t>
            </w:r>
            <w:r w:rsidRPr="00CA554C">
              <w:rPr>
                <w:rFonts w:ascii="GHEA Grapalat" w:hAnsi="GHEA Grapalat"/>
                <w:color w:val="000000"/>
                <w:sz w:val="24"/>
                <w:szCs w:val="24"/>
                <w:shd w:val="clear" w:color="auto" w:fill="F5F5F5"/>
              </w:rPr>
              <w:t>Ն</w:t>
            </w:r>
            <w:r w:rsidRPr="00CA554C">
              <w:rPr>
                <w:rFonts w:ascii="GHEA Grapalat" w:hAnsi="GHEA Grapalat"/>
                <w:color w:val="000000"/>
                <w:sz w:val="24"/>
                <w:szCs w:val="24"/>
                <w:shd w:val="clear" w:color="auto" w:fill="F5F5F5"/>
                <w:lang w:val="af-ZA"/>
              </w:rPr>
              <w:t xml:space="preserve">, </w:t>
            </w:r>
            <w:r w:rsidRPr="00CA554C">
              <w:rPr>
                <w:rFonts w:ascii="GHEA Grapalat" w:hAnsi="GHEA Grapalat" w:cs="Sylfaen"/>
                <w:i/>
                <w:color w:val="632423"/>
                <w:sz w:val="24"/>
                <w:szCs w:val="24"/>
              </w:rPr>
              <w:t>ՀՀ</w:t>
            </w:r>
            <w:r w:rsidRPr="00CA554C">
              <w:rPr>
                <w:rFonts w:ascii="GHEA Grapalat" w:hAnsi="GHEA Grapalat"/>
                <w:i/>
                <w:color w:val="632423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 w:cs="Sylfaen"/>
                <w:i/>
                <w:color w:val="632423"/>
                <w:sz w:val="24"/>
                <w:szCs w:val="24"/>
              </w:rPr>
              <w:t>Կառավարության</w:t>
            </w:r>
            <w:proofErr w:type="spellEnd"/>
            <w:r w:rsidRPr="00CA554C">
              <w:rPr>
                <w:rFonts w:ascii="GHEA Grapalat" w:hAnsi="GHEA Grapalat"/>
                <w:i/>
                <w:color w:val="632423"/>
                <w:sz w:val="24"/>
                <w:szCs w:val="24"/>
                <w:lang w:val="af-ZA"/>
              </w:rPr>
              <w:t xml:space="preserve"> </w:t>
            </w:r>
            <w:r w:rsidRPr="00CA554C">
              <w:rPr>
                <w:rFonts w:ascii="GHEA Grapalat" w:hAnsi="GHEA Grapalat"/>
                <w:color w:val="000000"/>
                <w:sz w:val="24"/>
                <w:szCs w:val="24"/>
                <w:shd w:val="clear" w:color="auto" w:fill="F5F5F5"/>
                <w:lang w:val="af-ZA"/>
              </w:rPr>
              <w:t>15.02.2007  N 1918-</w:t>
            </w:r>
            <w:r w:rsidRPr="00CA554C">
              <w:rPr>
                <w:rFonts w:ascii="GHEA Grapalat" w:hAnsi="GHEA Grapalat"/>
                <w:color w:val="000000"/>
                <w:sz w:val="24"/>
                <w:szCs w:val="24"/>
                <w:shd w:val="clear" w:color="auto" w:fill="F5F5F5"/>
              </w:rPr>
              <w:t>Ն</w:t>
            </w:r>
            <w:r w:rsidRPr="00CA554C">
              <w:rPr>
                <w:rFonts w:ascii="GHEA Grapalat" w:hAnsi="GHEA Grapalat"/>
                <w:color w:val="000000"/>
                <w:sz w:val="24"/>
                <w:szCs w:val="24"/>
                <w:shd w:val="clear" w:color="auto" w:fill="F5F5F5"/>
                <w:lang w:val="af-ZA"/>
              </w:rPr>
              <w:t xml:space="preserve">, </w:t>
            </w:r>
            <w:r w:rsidRPr="00CA554C">
              <w:rPr>
                <w:rFonts w:ascii="GHEA Grapalat" w:hAnsi="GHEA Grapalat" w:cs="Sylfaen"/>
                <w:i/>
                <w:color w:val="632423"/>
                <w:sz w:val="24"/>
                <w:szCs w:val="24"/>
              </w:rPr>
              <w:t>ՀՀ</w:t>
            </w:r>
            <w:r w:rsidRPr="00CA554C">
              <w:rPr>
                <w:rFonts w:ascii="GHEA Grapalat" w:hAnsi="GHEA Grapalat"/>
                <w:i/>
                <w:color w:val="632423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 w:cs="Sylfaen"/>
                <w:i/>
                <w:color w:val="632423"/>
                <w:sz w:val="24"/>
                <w:szCs w:val="24"/>
              </w:rPr>
              <w:t>Կառավարության</w:t>
            </w:r>
            <w:proofErr w:type="spellEnd"/>
            <w:r w:rsidRPr="00CA554C">
              <w:rPr>
                <w:rFonts w:ascii="GHEA Grapalat" w:hAnsi="GHEA Grapalat" w:cs="Sylfaen"/>
                <w:i/>
                <w:color w:val="632423"/>
                <w:sz w:val="24"/>
                <w:szCs w:val="24"/>
                <w:lang w:val="af-ZA"/>
              </w:rPr>
              <w:t xml:space="preserve"> </w:t>
            </w:r>
            <w:r w:rsidRPr="00CA554C">
              <w:rPr>
                <w:rFonts w:ascii="GHEA Grapalat" w:hAnsi="GHEA Grapalat"/>
                <w:color w:val="000000"/>
                <w:sz w:val="24"/>
                <w:szCs w:val="24"/>
                <w:shd w:val="clear" w:color="auto" w:fill="F5F5F5"/>
                <w:lang w:val="af-ZA"/>
              </w:rPr>
              <w:t>08.02.2007</w:t>
            </w:r>
            <w:r w:rsidRPr="00CA554C">
              <w:rPr>
                <w:rFonts w:cs="Calibri"/>
                <w:color w:val="000000"/>
                <w:sz w:val="24"/>
                <w:szCs w:val="24"/>
                <w:shd w:val="clear" w:color="auto" w:fill="F5F5F5"/>
                <w:lang w:val="af-ZA"/>
              </w:rPr>
              <w:t> </w:t>
            </w:r>
            <w:r w:rsidRPr="00CA554C">
              <w:rPr>
                <w:rFonts w:ascii="GHEA Grapalat" w:hAnsi="GHEA Grapalat"/>
                <w:color w:val="000000"/>
                <w:sz w:val="24"/>
                <w:szCs w:val="24"/>
                <w:shd w:val="clear" w:color="auto" w:fill="F5F5F5"/>
                <w:lang w:val="af-ZA"/>
              </w:rPr>
              <w:t xml:space="preserve"> </w:t>
            </w:r>
            <w:r w:rsidRPr="00CA554C">
              <w:rPr>
                <w:rFonts w:cs="Calibri"/>
                <w:color w:val="000000"/>
                <w:sz w:val="24"/>
                <w:szCs w:val="24"/>
                <w:shd w:val="clear" w:color="auto" w:fill="F5F5F5"/>
                <w:lang w:val="af-ZA"/>
              </w:rPr>
              <w:t> </w:t>
            </w:r>
            <w:r w:rsidRPr="00CA554C">
              <w:rPr>
                <w:rFonts w:ascii="GHEA Grapalat" w:hAnsi="GHEA Grapalat"/>
                <w:color w:val="000000"/>
                <w:sz w:val="24"/>
                <w:szCs w:val="24"/>
                <w:shd w:val="clear" w:color="auto" w:fill="F5F5F5"/>
                <w:lang w:val="af-ZA"/>
              </w:rPr>
              <w:t>N 95-</w:t>
            </w:r>
            <w:r w:rsidRPr="00CA554C">
              <w:rPr>
                <w:rFonts w:ascii="GHEA Grapalat" w:hAnsi="GHEA Grapalat"/>
                <w:color w:val="000000"/>
                <w:sz w:val="24"/>
                <w:szCs w:val="24"/>
                <w:shd w:val="clear" w:color="auto" w:fill="F5F5F5"/>
              </w:rPr>
              <w:t>Ա</w:t>
            </w:r>
            <w:r w:rsidRPr="00CA554C">
              <w:rPr>
                <w:rFonts w:ascii="GHEA Grapalat" w:hAnsi="GHEA Grapalat"/>
                <w:color w:val="000000"/>
                <w:sz w:val="24"/>
                <w:szCs w:val="24"/>
                <w:shd w:val="clear" w:color="auto" w:fill="F5F5F5"/>
                <w:lang w:val="af-ZA"/>
              </w:rPr>
              <w:t xml:space="preserve">,  </w:t>
            </w:r>
          </w:p>
        </w:tc>
      </w:tr>
      <w:tr w:rsidR="00CA554C" w:rsidRPr="00CA554C" w:rsidTr="00815710">
        <w:tc>
          <w:tcPr>
            <w:tcW w:w="1127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Աղավնաձոր</w:t>
            </w:r>
          </w:p>
        </w:tc>
        <w:tc>
          <w:tcPr>
            <w:tcW w:w="3873" w:type="pct"/>
          </w:tcPr>
          <w:p w:rsidR="00CA554C" w:rsidRPr="00CA554C" w:rsidRDefault="00CA554C" w:rsidP="00815710">
            <w:pPr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af-ZA"/>
              </w:rPr>
            </w:pPr>
          </w:p>
        </w:tc>
      </w:tr>
      <w:tr w:rsidR="00CA554C" w:rsidRPr="00CA554C" w:rsidTr="00815710">
        <w:tc>
          <w:tcPr>
            <w:tcW w:w="1127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Արտավազ</w:t>
            </w:r>
          </w:p>
        </w:tc>
        <w:tc>
          <w:tcPr>
            <w:tcW w:w="3873" w:type="pct"/>
          </w:tcPr>
          <w:p w:rsidR="00CA554C" w:rsidRPr="00CA554C" w:rsidRDefault="00CA554C" w:rsidP="00815710">
            <w:pPr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af-ZA"/>
              </w:rPr>
            </w:pPr>
          </w:p>
        </w:tc>
      </w:tr>
      <w:tr w:rsidR="00CA554C" w:rsidRPr="00CA554C" w:rsidTr="00815710">
        <w:tc>
          <w:tcPr>
            <w:tcW w:w="1127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Գոռգոչ</w:t>
            </w:r>
          </w:p>
        </w:tc>
        <w:tc>
          <w:tcPr>
            <w:tcW w:w="3873" w:type="pct"/>
          </w:tcPr>
          <w:p w:rsidR="00CA554C" w:rsidRPr="00CA554C" w:rsidRDefault="00CA554C" w:rsidP="00815710">
            <w:pPr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af-ZA"/>
              </w:rPr>
            </w:pPr>
          </w:p>
        </w:tc>
      </w:tr>
      <w:tr w:rsidR="00CA554C" w:rsidRPr="00CA554C" w:rsidTr="00815710">
        <w:tc>
          <w:tcPr>
            <w:tcW w:w="1127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Հանքավան</w:t>
            </w:r>
          </w:p>
        </w:tc>
        <w:tc>
          <w:tcPr>
            <w:tcW w:w="3873" w:type="pct"/>
          </w:tcPr>
          <w:p w:rsidR="00CA554C" w:rsidRPr="00CA554C" w:rsidRDefault="00CA554C" w:rsidP="00815710">
            <w:pPr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af-ZA"/>
              </w:rPr>
            </w:pPr>
          </w:p>
        </w:tc>
      </w:tr>
      <w:tr w:rsidR="00CA554C" w:rsidRPr="001F3B0E" w:rsidTr="00815710">
        <w:tc>
          <w:tcPr>
            <w:tcW w:w="1127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Մարմարիկ</w:t>
            </w:r>
          </w:p>
        </w:tc>
        <w:tc>
          <w:tcPr>
            <w:tcW w:w="3873" w:type="pct"/>
          </w:tcPr>
          <w:p w:rsidR="00CA554C" w:rsidRPr="00CA554C" w:rsidRDefault="00CA554C" w:rsidP="00815710">
            <w:pPr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ru-RU"/>
              </w:rPr>
              <w:t>ՀՀ</w:t>
            </w:r>
            <w:r w:rsidRPr="00CA554C"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ru-RU"/>
              </w:rPr>
              <w:t>Կառավարության</w:t>
            </w:r>
            <w:proofErr w:type="spellEnd"/>
            <w:r w:rsidRPr="00CA554C"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af-ZA"/>
              </w:rPr>
              <w:t xml:space="preserve"> 2004 </w:t>
            </w:r>
            <w:proofErr w:type="spellStart"/>
            <w:r w:rsidRPr="00CA554C"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ru-RU"/>
              </w:rPr>
              <w:t>հունվարի</w:t>
            </w:r>
            <w:proofErr w:type="spellEnd"/>
            <w:r w:rsidRPr="00CA554C"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af-ZA"/>
              </w:rPr>
              <w:t xml:space="preserve"> 17-</w:t>
            </w:r>
            <w:r w:rsidRPr="00CA554C"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ru-RU"/>
              </w:rPr>
              <w:t>ի</w:t>
            </w:r>
            <w:r w:rsidRPr="00CA554C"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af-ZA"/>
              </w:rPr>
              <w:t xml:space="preserve"> N 1675-</w:t>
            </w:r>
            <w:r w:rsidRPr="00CA554C"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ru-RU"/>
              </w:rPr>
              <w:t>Ն</w:t>
            </w:r>
            <w:r w:rsidRPr="00CA554C"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af-ZA"/>
              </w:rPr>
              <w:t xml:space="preserve">, </w:t>
            </w:r>
            <w:r w:rsidRPr="00CA554C"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ru-RU"/>
              </w:rPr>
              <w:t>ՀՀ</w:t>
            </w:r>
            <w:r w:rsidRPr="00CA554C"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CA554C"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ru-RU"/>
              </w:rPr>
              <w:t>Կառավարության</w:t>
            </w:r>
            <w:proofErr w:type="spellEnd"/>
            <w:r w:rsidRPr="00CA554C"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af-ZA"/>
              </w:rPr>
              <w:t xml:space="preserve"> 2008 </w:t>
            </w:r>
            <w:proofErr w:type="spellStart"/>
            <w:r w:rsidRPr="00CA554C"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ru-RU"/>
              </w:rPr>
              <w:t>սեպտեմբերի</w:t>
            </w:r>
            <w:proofErr w:type="spellEnd"/>
            <w:r w:rsidRPr="00CA554C"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af-ZA"/>
              </w:rPr>
              <w:t xml:space="preserve"> 4-</w:t>
            </w:r>
            <w:r w:rsidRPr="00CA554C"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ru-RU"/>
              </w:rPr>
              <w:t>ի</w:t>
            </w:r>
            <w:r w:rsidRPr="00CA554C"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af-ZA"/>
              </w:rPr>
              <w:t xml:space="preserve"> N 923-</w:t>
            </w:r>
            <w:r w:rsidRPr="00CA554C"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ru-RU"/>
              </w:rPr>
              <w:t>Ն</w:t>
            </w:r>
          </w:p>
        </w:tc>
      </w:tr>
      <w:tr w:rsidR="00CA554C" w:rsidRPr="00CA554C" w:rsidTr="00815710">
        <w:tc>
          <w:tcPr>
            <w:tcW w:w="1127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Մեղրաձոր</w:t>
            </w:r>
          </w:p>
        </w:tc>
        <w:tc>
          <w:tcPr>
            <w:tcW w:w="3873" w:type="pct"/>
          </w:tcPr>
          <w:p w:rsidR="00CA554C" w:rsidRPr="00CA554C" w:rsidRDefault="00CA554C" w:rsidP="00815710">
            <w:pPr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af-ZA"/>
              </w:rPr>
            </w:pPr>
          </w:p>
        </w:tc>
      </w:tr>
      <w:tr w:rsidR="00CA554C" w:rsidRPr="00CA554C" w:rsidTr="00815710">
        <w:tc>
          <w:tcPr>
            <w:tcW w:w="1127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Փյունիկ</w:t>
            </w:r>
          </w:p>
        </w:tc>
        <w:tc>
          <w:tcPr>
            <w:tcW w:w="3873" w:type="pct"/>
          </w:tcPr>
          <w:p w:rsidR="00CA554C" w:rsidRPr="00CA554C" w:rsidRDefault="00CA554C" w:rsidP="00815710">
            <w:pPr>
              <w:rPr>
                <w:rFonts w:ascii="GHEA Grapalat" w:hAnsi="GHEA Grapalat" w:cs="Arial Armenian"/>
                <w:i/>
                <w:color w:val="632423"/>
                <w:sz w:val="24"/>
                <w:szCs w:val="24"/>
                <w:lang w:val="af-ZA"/>
              </w:rPr>
            </w:pPr>
          </w:p>
        </w:tc>
      </w:tr>
    </w:tbl>
    <w:p w:rsidR="00CA554C" w:rsidRPr="00CA554C" w:rsidRDefault="00CA554C" w:rsidP="00CA554C">
      <w:pPr>
        <w:rPr>
          <w:rFonts w:ascii="GHEA Grapalat" w:hAnsi="GHEA Grapalat" w:cs="Sylfaen"/>
          <w:color w:val="632423"/>
          <w:sz w:val="24"/>
          <w:szCs w:val="24"/>
        </w:rPr>
      </w:pPr>
      <w:r w:rsidRPr="00CA554C">
        <w:rPr>
          <w:rFonts w:ascii="GHEA Grapalat" w:hAnsi="GHEA Grapalat" w:cs="Arial Armenian"/>
          <w:i/>
          <w:color w:val="632423"/>
          <w:sz w:val="24"/>
          <w:szCs w:val="24"/>
          <w:lang w:val="af-ZA"/>
        </w:rPr>
        <w:lastRenderedPageBreak/>
        <w:t>*  Համայնքների զարգացման ծրագրերը կցվում են</w:t>
      </w:r>
    </w:p>
    <w:p w:rsidR="00CA554C" w:rsidRPr="00CA554C" w:rsidRDefault="00CA554C" w:rsidP="00CA554C">
      <w:pPr>
        <w:rPr>
          <w:rFonts w:ascii="GHEA Grapalat" w:hAnsi="GHEA Grapalat"/>
          <w:sz w:val="24"/>
          <w:szCs w:val="24"/>
          <w:lang w:eastAsia="hy-AM"/>
        </w:rPr>
      </w:pPr>
      <w:r w:rsidRPr="00CA554C">
        <w:rPr>
          <w:rFonts w:ascii="GHEA Grapalat" w:hAnsi="GHEA Grapalat" w:cs="Sylfaen"/>
          <w:b/>
          <w:bCs/>
          <w:sz w:val="24"/>
          <w:szCs w:val="24"/>
        </w:rPr>
        <w:t xml:space="preserve">6.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Քաղաքաշինական</w:t>
      </w:r>
      <w:proofErr w:type="spellEnd"/>
      <w:r w:rsidRPr="00CA554C">
        <w:rPr>
          <w:rFonts w:ascii="GHEA Grapalat" w:hAnsi="GHEA Grapalat" w:cs="Sylfaen"/>
          <w:b/>
          <w:bCs/>
          <w:sz w:val="24"/>
          <w:szCs w:val="24"/>
        </w:rPr>
        <w:t xml:space="preserve"> (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այդ</w:t>
      </w:r>
      <w:proofErr w:type="spellEnd"/>
      <w:r w:rsidR="00CA1D62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թվում</w:t>
      </w:r>
      <w:proofErr w:type="spellEnd"/>
      <w:r w:rsidRPr="00CA554C">
        <w:rPr>
          <w:rFonts w:ascii="GHEA Grapalat" w:hAnsi="GHEA Grapalat" w:cs="Sylfaen"/>
          <w:b/>
          <w:bCs/>
          <w:sz w:val="24"/>
          <w:szCs w:val="24"/>
        </w:rPr>
        <w:t xml:space="preserve">`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հատուկ</w:t>
      </w:r>
      <w:proofErr w:type="spellEnd"/>
      <w:r w:rsidR="00CA1D62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կարգավորման</w:t>
      </w:r>
      <w:proofErr w:type="spellEnd"/>
      <w:r w:rsidR="00CA1D62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օբյեկտների</w:t>
      </w:r>
      <w:proofErr w:type="spellEnd"/>
      <w:r w:rsidRPr="00CA554C">
        <w:rPr>
          <w:rFonts w:ascii="GHEA Grapalat" w:hAnsi="GHEA Grapalat" w:cs="Sylfaen"/>
          <w:b/>
          <w:bCs/>
          <w:sz w:val="24"/>
          <w:szCs w:val="24"/>
        </w:rPr>
        <w:t xml:space="preserve">),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գյուղատնտեսական</w:t>
      </w:r>
      <w:proofErr w:type="spellEnd"/>
      <w:r w:rsidRPr="00CA554C">
        <w:rPr>
          <w:rFonts w:ascii="GHEA Grapalat" w:hAnsi="GHEA Grapalat" w:cs="Sylfaen"/>
          <w:b/>
          <w:bCs/>
          <w:sz w:val="24"/>
          <w:szCs w:val="24"/>
        </w:rPr>
        <w:t xml:space="preserve">,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բնապահպանական</w:t>
      </w:r>
      <w:proofErr w:type="spellEnd"/>
      <w:r w:rsidRPr="00CA554C">
        <w:rPr>
          <w:rFonts w:ascii="GHEA Grapalat" w:hAnsi="GHEA Grapalat" w:cs="Sylfaen"/>
          <w:b/>
          <w:bCs/>
          <w:sz w:val="24"/>
          <w:szCs w:val="24"/>
        </w:rPr>
        <w:t xml:space="preserve">,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պատմամշակութային</w:t>
      </w:r>
      <w:proofErr w:type="spellEnd"/>
      <w:r w:rsidRPr="00CA554C">
        <w:rPr>
          <w:rFonts w:ascii="GHEA Grapalat" w:hAnsi="GHEA Grapalat" w:cs="Sylfaen"/>
          <w:b/>
          <w:bCs/>
          <w:sz w:val="24"/>
          <w:szCs w:val="24"/>
        </w:rPr>
        <w:t xml:space="preserve"> և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այլ</w:t>
      </w:r>
      <w:proofErr w:type="spellEnd"/>
      <w:r w:rsidR="00CA1D62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սահմանափակումներին</w:t>
      </w:r>
      <w:proofErr w:type="spellEnd"/>
      <w:r w:rsidRPr="00CA554C">
        <w:rPr>
          <w:rFonts w:ascii="GHEA Grapalat" w:hAnsi="GHEA Grapalat" w:cs="Sylfaen"/>
          <w:b/>
          <w:bCs/>
          <w:sz w:val="24"/>
          <w:szCs w:val="24"/>
        </w:rPr>
        <w:t xml:space="preserve">,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ինչպես</w:t>
      </w:r>
      <w:proofErr w:type="spellEnd"/>
      <w:r w:rsidR="00A96578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նաև</w:t>
      </w:r>
      <w:proofErr w:type="spellEnd"/>
      <w:r w:rsidR="00A96578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բնական</w:t>
      </w:r>
      <w:proofErr w:type="spellEnd"/>
      <w:r w:rsidRPr="00CA554C">
        <w:rPr>
          <w:rFonts w:ascii="GHEA Grapalat" w:hAnsi="GHEA Grapalat" w:cs="Sylfaen"/>
          <w:b/>
          <w:bCs/>
          <w:sz w:val="24"/>
          <w:szCs w:val="24"/>
        </w:rPr>
        <w:t xml:space="preserve"> և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տեխնածին</w:t>
      </w:r>
      <w:proofErr w:type="spellEnd"/>
      <w:r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վտանգավոր</w:t>
      </w:r>
      <w:proofErr w:type="spellEnd"/>
      <w:r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երևույթներից</w:t>
      </w:r>
      <w:proofErr w:type="spellEnd"/>
      <w:r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տարածքների</w:t>
      </w:r>
      <w:proofErr w:type="spellEnd"/>
      <w:r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պաշտպանության</w:t>
      </w:r>
      <w:proofErr w:type="spellEnd"/>
      <w:r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միջոցառումներին</w:t>
      </w:r>
      <w:proofErr w:type="spellEnd"/>
      <w:r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վերաբերող</w:t>
      </w:r>
      <w:proofErr w:type="spellEnd"/>
      <w:r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հիմնական</w:t>
      </w:r>
      <w:proofErr w:type="spellEnd"/>
      <w:r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պահանջները</w:t>
      </w:r>
      <w:proofErr w:type="spellEnd"/>
    </w:p>
    <w:p w:rsidR="00CA554C" w:rsidRPr="00CA554C" w:rsidRDefault="00CA554C" w:rsidP="00CA554C">
      <w:pPr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CA554C" w:rsidRPr="00CA554C" w:rsidRDefault="00CA554C" w:rsidP="00CA554C">
      <w:pPr>
        <w:rPr>
          <w:rFonts w:ascii="GHEA Grapalat" w:hAnsi="GHEA Grapalat" w:cs="Times LatArm"/>
          <w:b/>
          <w:bCs/>
          <w:sz w:val="24"/>
          <w:szCs w:val="24"/>
          <w:lang w:val="af-ZA"/>
        </w:rPr>
      </w:pPr>
      <w:r w:rsidRPr="00CA554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7.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Տեղեկատվություն</w:t>
      </w:r>
      <w:proofErr w:type="spellEnd"/>
      <w:r w:rsidRPr="00A9657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համայնքում</w:t>
      </w:r>
      <w:proofErr w:type="spellEnd"/>
      <w:r w:rsidR="00A96578" w:rsidRPr="00A9657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առկա</w:t>
      </w:r>
      <w:proofErr w:type="spellEnd"/>
      <w:r w:rsidR="00A96578" w:rsidRPr="00A9657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ելակետային</w:t>
      </w:r>
      <w:proofErr w:type="spellEnd"/>
      <w:r w:rsidR="00A96578" w:rsidRPr="00A9657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տվյալների</w:t>
      </w:r>
      <w:proofErr w:type="spellEnd"/>
      <w:r w:rsidR="00A96578" w:rsidRPr="00A9657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վերաբերյալ</w:t>
      </w:r>
      <w:proofErr w:type="spellEnd"/>
      <w:r w:rsidRPr="00CA554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(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առկայության</w:t>
      </w:r>
      <w:proofErr w:type="spellEnd"/>
      <w:r w:rsidR="00A96578" w:rsidRPr="00A9657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դեպքում</w:t>
      </w:r>
      <w:proofErr w:type="spellEnd"/>
      <w:r w:rsidRPr="00CA554C">
        <w:rPr>
          <w:rFonts w:ascii="GHEA Grapalat" w:hAnsi="GHEA Grapalat" w:cs="Times LatArm"/>
          <w:b/>
          <w:bCs/>
          <w:sz w:val="24"/>
          <w:szCs w:val="24"/>
          <w:lang w:val="af-ZA"/>
        </w:rPr>
        <w:t>).</w:t>
      </w:r>
    </w:p>
    <w:p w:rsidR="00CA554C" w:rsidRPr="00CA554C" w:rsidRDefault="00CA554C" w:rsidP="00CA554C">
      <w:pPr>
        <w:rPr>
          <w:rFonts w:ascii="GHEA Grapalat" w:hAnsi="GHEA Grapalat"/>
          <w:sz w:val="24"/>
          <w:szCs w:val="24"/>
          <w:lang w:val="af-ZA" w:eastAsia="hy-AM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89"/>
        <w:gridCol w:w="7182"/>
      </w:tblGrid>
      <w:tr w:rsidR="00CA554C" w:rsidRPr="00CA554C" w:rsidTr="00815710">
        <w:tc>
          <w:tcPr>
            <w:tcW w:w="1248" w:type="pct"/>
          </w:tcPr>
          <w:p w:rsidR="00CA554C" w:rsidRPr="00CA554C" w:rsidRDefault="00CA554C" w:rsidP="0081571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</w:pPr>
          </w:p>
        </w:tc>
        <w:tc>
          <w:tcPr>
            <w:tcW w:w="3752" w:type="pct"/>
          </w:tcPr>
          <w:p w:rsidR="00CA554C" w:rsidRPr="00CA554C" w:rsidRDefault="00CA554C" w:rsidP="00815710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proofErr w:type="spellStart"/>
            <w:r w:rsidRPr="00CA554C">
              <w:rPr>
                <w:rFonts w:ascii="GHEA Grapalat" w:hAnsi="GHEA Grapalat" w:cs="Sylfaen"/>
                <w:b/>
                <w:i/>
                <w:sz w:val="24"/>
                <w:szCs w:val="24"/>
              </w:rPr>
              <w:t>Առկա</w:t>
            </w:r>
            <w:proofErr w:type="spellEnd"/>
            <w:r w:rsidR="00CA1D62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sz w:val="24"/>
                <w:szCs w:val="24"/>
              </w:rPr>
              <w:t>ելակետային</w:t>
            </w:r>
            <w:proofErr w:type="spellEnd"/>
            <w:r w:rsidR="00CA1D62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A554C">
              <w:rPr>
                <w:rFonts w:ascii="GHEA Grapalat" w:hAnsi="GHEA Grapalat" w:cs="Sylfaen"/>
                <w:b/>
                <w:i/>
                <w:sz w:val="24"/>
                <w:szCs w:val="24"/>
              </w:rPr>
              <w:t>նյութեր</w:t>
            </w:r>
            <w:proofErr w:type="spellEnd"/>
          </w:p>
        </w:tc>
      </w:tr>
      <w:tr w:rsidR="00CA554C" w:rsidRPr="001F3B0E" w:rsidTr="00815710">
        <w:tc>
          <w:tcPr>
            <w:tcW w:w="1248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Ծաղկաձոր քաղաք</w:t>
            </w:r>
          </w:p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3752" w:type="pct"/>
            <w:vMerge w:val="restart"/>
          </w:tcPr>
          <w:p w:rsidR="00CA554C" w:rsidRPr="00CA554C" w:rsidRDefault="00CA554C" w:rsidP="00CA554C">
            <w:pPr>
              <w:pStyle w:val="norm"/>
              <w:numPr>
                <w:ilvl w:val="0"/>
                <w:numId w:val="2"/>
              </w:numPr>
              <w:spacing w:line="276" w:lineRule="auto"/>
              <w:ind w:left="161" w:hanging="161"/>
              <w:rPr>
                <w:rFonts w:ascii="GHEA Grapalat" w:hAnsi="GHEA Grapalat" w:cs="Sylfaen"/>
                <w:color w:val="632423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Sylfaen"/>
                <w:color w:val="632423"/>
                <w:sz w:val="24"/>
                <w:szCs w:val="24"/>
                <w:lang w:val="af-ZA"/>
              </w:rPr>
              <w:t xml:space="preserve">ՀՀ կառավարության 2006 թվականի հունիսի 16-ի N927-Ն որոշմամբ հաստատված Ծաղկաձոր քաղաք գլխավոր հատակագիծ, </w:t>
            </w:r>
          </w:p>
          <w:p w:rsidR="00CA554C" w:rsidRPr="00CA554C" w:rsidRDefault="00CA554C" w:rsidP="00815710">
            <w:pPr>
              <w:pStyle w:val="norm"/>
              <w:spacing w:line="276" w:lineRule="auto"/>
              <w:ind w:left="433" w:firstLine="0"/>
              <w:rPr>
                <w:rFonts w:ascii="GHEA Grapalat" w:hAnsi="GHEA Grapalat" w:cs="Sylfaen"/>
                <w:color w:val="632423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Sylfaen"/>
                <w:color w:val="632423"/>
                <w:sz w:val="24"/>
                <w:szCs w:val="24"/>
                <w:lang w:val="af-ZA"/>
              </w:rPr>
              <w:t>-</w:t>
            </w:r>
          </w:p>
          <w:p w:rsidR="00CA554C" w:rsidRPr="00CA554C" w:rsidRDefault="00CA554C" w:rsidP="00815710">
            <w:pPr>
              <w:pStyle w:val="norm"/>
              <w:spacing w:line="276" w:lineRule="auto"/>
              <w:ind w:left="433" w:firstLine="0"/>
              <w:rPr>
                <w:rFonts w:ascii="GHEA Grapalat" w:hAnsi="GHEA Grapalat" w:cs="Sylfaen"/>
                <w:color w:val="632423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Sylfaen"/>
                <w:color w:val="632423"/>
                <w:sz w:val="24"/>
                <w:szCs w:val="24"/>
                <w:lang w:val="af-ZA"/>
              </w:rPr>
              <w:t>-</w:t>
            </w:r>
          </w:p>
          <w:p w:rsidR="00CA554C" w:rsidRPr="00CA554C" w:rsidRDefault="00CA554C" w:rsidP="00815710">
            <w:pPr>
              <w:pStyle w:val="norm"/>
              <w:spacing w:line="276" w:lineRule="auto"/>
              <w:ind w:left="433" w:firstLine="0"/>
              <w:rPr>
                <w:rFonts w:ascii="GHEA Grapalat" w:hAnsi="GHEA Grapalat" w:cs="Sylfaen"/>
                <w:color w:val="632423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Sylfaen"/>
                <w:color w:val="632423"/>
                <w:sz w:val="24"/>
                <w:szCs w:val="24"/>
                <w:lang w:val="af-ZA"/>
              </w:rPr>
              <w:t>-</w:t>
            </w:r>
          </w:p>
          <w:p w:rsidR="00CA554C" w:rsidRPr="00CA554C" w:rsidRDefault="00CA554C" w:rsidP="00CA554C">
            <w:pPr>
              <w:pStyle w:val="norm"/>
              <w:numPr>
                <w:ilvl w:val="0"/>
                <w:numId w:val="2"/>
              </w:numPr>
              <w:spacing w:line="276" w:lineRule="auto"/>
              <w:ind w:left="161" w:hanging="161"/>
              <w:rPr>
                <w:rFonts w:ascii="GHEA Grapalat" w:hAnsi="GHEA Grapalat" w:cs="Sylfaen"/>
                <w:color w:val="632423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Sylfaen"/>
                <w:color w:val="632423"/>
                <w:sz w:val="24"/>
                <w:szCs w:val="24"/>
                <w:lang w:val="af-ZA"/>
              </w:rPr>
              <w:t xml:space="preserve">ՀՀ կառավարության 2006 թվականի հունվարի 19-ի  N31-Ն որոշմամբ հաստատված Հանքավան համայնքի գլխավոր հատակագիծ, </w:t>
            </w:r>
          </w:p>
          <w:p w:rsidR="00CA554C" w:rsidRPr="00CA554C" w:rsidRDefault="00CA554C" w:rsidP="00815710">
            <w:pPr>
              <w:pStyle w:val="norm"/>
              <w:spacing w:line="276" w:lineRule="auto"/>
              <w:ind w:left="433" w:firstLine="0"/>
              <w:rPr>
                <w:rFonts w:ascii="GHEA Grapalat" w:hAnsi="GHEA Grapalat" w:cs="Sylfaen"/>
                <w:color w:val="632423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Sylfaen"/>
                <w:color w:val="632423"/>
                <w:sz w:val="24"/>
                <w:szCs w:val="24"/>
                <w:lang w:val="af-ZA"/>
              </w:rPr>
              <w:t>-</w:t>
            </w:r>
          </w:p>
          <w:p w:rsidR="00CA554C" w:rsidRPr="00CA554C" w:rsidRDefault="00CA554C" w:rsidP="00CA554C">
            <w:pPr>
              <w:pStyle w:val="norm"/>
              <w:numPr>
                <w:ilvl w:val="0"/>
                <w:numId w:val="2"/>
              </w:numPr>
              <w:spacing w:line="276" w:lineRule="auto"/>
              <w:ind w:left="161" w:hanging="161"/>
              <w:rPr>
                <w:rFonts w:ascii="GHEA Grapalat" w:hAnsi="GHEA Grapalat" w:cs="Sylfaen"/>
                <w:color w:val="632423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Sylfaen"/>
                <w:color w:val="632423"/>
                <w:sz w:val="24"/>
                <w:szCs w:val="24"/>
                <w:lang w:val="af-ZA"/>
              </w:rPr>
              <w:t>Մեղրաձոր</w:t>
            </w:r>
            <w:r w:rsidR="001736C6">
              <w:rPr>
                <w:rFonts w:ascii="GHEA Grapalat" w:hAnsi="GHEA Grapalat" w:cs="Sylfaen"/>
                <w:color w:val="632423"/>
                <w:sz w:val="24"/>
                <w:szCs w:val="24"/>
                <w:lang w:val="hy-AM"/>
              </w:rPr>
              <w:t xml:space="preserve"> </w:t>
            </w:r>
            <w:r w:rsidRPr="00CA554C">
              <w:rPr>
                <w:rFonts w:ascii="GHEA Grapalat" w:hAnsi="GHEA Grapalat" w:cs="Sylfaen"/>
                <w:color w:val="632423"/>
                <w:sz w:val="24"/>
                <w:szCs w:val="24"/>
                <w:lang w:val="af-ZA"/>
              </w:rPr>
              <w:t>համայնքի ավագանու  2015 թվականի ապրիլի 14-ի N 29</w:t>
            </w:r>
          </w:p>
          <w:p w:rsidR="00CA554C" w:rsidRPr="00CA554C" w:rsidRDefault="00CA554C" w:rsidP="00815710">
            <w:pPr>
              <w:pStyle w:val="norm"/>
              <w:spacing w:line="276" w:lineRule="auto"/>
              <w:ind w:left="433" w:firstLine="0"/>
              <w:rPr>
                <w:rFonts w:ascii="GHEA Grapalat" w:hAnsi="GHEA Grapalat" w:cs="Sylfaen"/>
                <w:color w:val="632423"/>
                <w:sz w:val="24"/>
                <w:szCs w:val="24"/>
                <w:lang w:val="af-ZA"/>
              </w:rPr>
            </w:pPr>
          </w:p>
          <w:p w:rsidR="00CA554C" w:rsidRPr="00CA554C" w:rsidRDefault="00CA554C" w:rsidP="00815710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color w:val="632423"/>
                <w:sz w:val="24"/>
                <w:szCs w:val="24"/>
                <w:lang w:val="af-ZA"/>
              </w:rPr>
            </w:pPr>
          </w:p>
        </w:tc>
      </w:tr>
      <w:tr w:rsidR="00CA554C" w:rsidRPr="00CA554C" w:rsidTr="00815710">
        <w:tc>
          <w:tcPr>
            <w:tcW w:w="1248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Աղավնաձոր</w:t>
            </w:r>
          </w:p>
        </w:tc>
        <w:tc>
          <w:tcPr>
            <w:tcW w:w="3752" w:type="pct"/>
            <w:vMerge/>
          </w:tcPr>
          <w:p w:rsidR="00CA554C" w:rsidRPr="00CA554C" w:rsidRDefault="00CA554C" w:rsidP="00CA554C">
            <w:pPr>
              <w:pStyle w:val="norm"/>
              <w:numPr>
                <w:ilvl w:val="0"/>
                <w:numId w:val="2"/>
              </w:numPr>
              <w:spacing w:line="276" w:lineRule="auto"/>
              <w:ind w:left="161" w:hanging="161"/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</w:pPr>
          </w:p>
        </w:tc>
      </w:tr>
      <w:tr w:rsidR="00CA554C" w:rsidRPr="00CA554C" w:rsidTr="00815710">
        <w:tc>
          <w:tcPr>
            <w:tcW w:w="1248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Արտավազ</w:t>
            </w:r>
          </w:p>
        </w:tc>
        <w:tc>
          <w:tcPr>
            <w:tcW w:w="3752" w:type="pct"/>
            <w:vMerge/>
          </w:tcPr>
          <w:p w:rsidR="00CA554C" w:rsidRPr="00CA554C" w:rsidRDefault="00CA554C" w:rsidP="00CA554C">
            <w:pPr>
              <w:pStyle w:val="norm"/>
              <w:numPr>
                <w:ilvl w:val="0"/>
                <w:numId w:val="2"/>
              </w:numPr>
              <w:spacing w:line="276" w:lineRule="auto"/>
              <w:ind w:left="161" w:hanging="161"/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</w:pPr>
          </w:p>
        </w:tc>
      </w:tr>
      <w:tr w:rsidR="00CA554C" w:rsidRPr="00CA554C" w:rsidTr="00815710">
        <w:tc>
          <w:tcPr>
            <w:tcW w:w="1248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Գոռգոչ</w:t>
            </w:r>
          </w:p>
        </w:tc>
        <w:tc>
          <w:tcPr>
            <w:tcW w:w="3752" w:type="pct"/>
            <w:vMerge/>
          </w:tcPr>
          <w:p w:rsidR="00CA554C" w:rsidRPr="00CA554C" w:rsidRDefault="00CA554C" w:rsidP="00CA554C">
            <w:pPr>
              <w:pStyle w:val="norm"/>
              <w:numPr>
                <w:ilvl w:val="0"/>
                <w:numId w:val="2"/>
              </w:numPr>
              <w:spacing w:line="276" w:lineRule="auto"/>
              <w:ind w:left="161" w:hanging="161"/>
              <w:rPr>
                <w:rFonts w:ascii="GHEA Grapalat" w:hAnsi="GHEA Grapalat" w:cs="Sylfaen"/>
                <w:color w:val="632423"/>
                <w:sz w:val="24"/>
                <w:szCs w:val="24"/>
                <w:lang w:val="af-ZA"/>
              </w:rPr>
            </w:pPr>
          </w:p>
        </w:tc>
      </w:tr>
      <w:tr w:rsidR="00CA554C" w:rsidRPr="00CA554C" w:rsidTr="00815710">
        <w:tc>
          <w:tcPr>
            <w:tcW w:w="1248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Հանքավան</w:t>
            </w:r>
          </w:p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  <w:tc>
          <w:tcPr>
            <w:tcW w:w="3752" w:type="pct"/>
            <w:vMerge/>
          </w:tcPr>
          <w:p w:rsidR="00CA554C" w:rsidRPr="00CA554C" w:rsidRDefault="00CA554C" w:rsidP="00CA554C">
            <w:pPr>
              <w:pStyle w:val="norm"/>
              <w:numPr>
                <w:ilvl w:val="0"/>
                <w:numId w:val="2"/>
              </w:numPr>
              <w:spacing w:line="276" w:lineRule="auto"/>
              <w:ind w:left="161" w:hanging="161"/>
              <w:rPr>
                <w:rFonts w:ascii="GHEA Grapalat" w:hAnsi="GHEA Grapalat" w:cs="Sylfaen"/>
                <w:color w:val="632423"/>
                <w:sz w:val="24"/>
                <w:szCs w:val="24"/>
                <w:lang w:val="af-ZA"/>
              </w:rPr>
            </w:pPr>
          </w:p>
        </w:tc>
      </w:tr>
      <w:tr w:rsidR="00CA554C" w:rsidRPr="00CA554C" w:rsidTr="00815710">
        <w:tc>
          <w:tcPr>
            <w:tcW w:w="1248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Մարմարիկ</w:t>
            </w:r>
          </w:p>
        </w:tc>
        <w:tc>
          <w:tcPr>
            <w:tcW w:w="3752" w:type="pct"/>
            <w:vMerge/>
          </w:tcPr>
          <w:p w:rsidR="00CA554C" w:rsidRPr="00CA554C" w:rsidRDefault="00CA554C" w:rsidP="00CA554C">
            <w:pPr>
              <w:pStyle w:val="norm"/>
              <w:numPr>
                <w:ilvl w:val="0"/>
                <w:numId w:val="2"/>
              </w:numPr>
              <w:spacing w:line="276" w:lineRule="auto"/>
              <w:ind w:left="161" w:hanging="161"/>
              <w:rPr>
                <w:rFonts w:ascii="GHEA Grapalat" w:hAnsi="GHEA Grapalat" w:cs="Sylfaen"/>
                <w:color w:val="632423"/>
                <w:sz w:val="24"/>
                <w:szCs w:val="24"/>
                <w:lang w:val="af-ZA"/>
              </w:rPr>
            </w:pPr>
          </w:p>
        </w:tc>
      </w:tr>
      <w:tr w:rsidR="00CA554C" w:rsidRPr="00CA554C" w:rsidTr="00815710">
        <w:tc>
          <w:tcPr>
            <w:tcW w:w="1248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Մեղրաձոր</w:t>
            </w:r>
          </w:p>
        </w:tc>
        <w:tc>
          <w:tcPr>
            <w:tcW w:w="3752" w:type="pct"/>
            <w:vMerge/>
          </w:tcPr>
          <w:p w:rsidR="00CA554C" w:rsidRPr="00CA554C" w:rsidRDefault="00CA554C" w:rsidP="00CA554C">
            <w:pPr>
              <w:pStyle w:val="norm"/>
              <w:numPr>
                <w:ilvl w:val="0"/>
                <w:numId w:val="2"/>
              </w:numPr>
              <w:spacing w:line="276" w:lineRule="auto"/>
              <w:ind w:left="161" w:hanging="161"/>
              <w:rPr>
                <w:rFonts w:ascii="GHEA Grapalat" w:hAnsi="GHEA Grapalat" w:cs="Sylfaen"/>
                <w:color w:val="632423"/>
                <w:sz w:val="24"/>
                <w:szCs w:val="24"/>
                <w:lang w:val="af-ZA"/>
              </w:rPr>
            </w:pPr>
          </w:p>
        </w:tc>
      </w:tr>
      <w:tr w:rsidR="00CA554C" w:rsidRPr="00CA554C" w:rsidTr="00815710">
        <w:tc>
          <w:tcPr>
            <w:tcW w:w="1248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Փյունիկ</w:t>
            </w:r>
          </w:p>
        </w:tc>
        <w:tc>
          <w:tcPr>
            <w:tcW w:w="3752" w:type="pct"/>
            <w:vMerge/>
          </w:tcPr>
          <w:p w:rsidR="00CA554C" w:rsidRPr="00CA554C" w:rsidRDefault="00CA554C" w:rsidP="00CA554C">
            <w:pPr>
              <w:pStyle w:val="norm"/>
              <w:numPr>
                <w:ilvl w:val="0"/>
                <w:numId w:val="2"/>
              </w:numPr>
              <w:spacing w:line="276" w:lineRule="auto"/>
              <w:ind w:left="161" w:hanging="161"/>
              <w:rPr>
                <w:rFonts w:ascii="GHEA Grapalat" w:hAnsi="GHEA Grapalat" w:cs="Sylfaen"/>
                <w:color w:val="632423"/>
                <w:sz w:val="24"/>
                <w:szCs w:val="24"/>
                <w:lang w:val="af-ZA"/>
              </w:rPr>
            </w:pPr>
          </w:p>
        </w:tc>
      </w:tr>
    </w:tbl>
    <w:p w:rsidR="00CA554C" w:rsidRPr="00CA554C" w:rsidRDefault="00CA554C" w:rsidP="00CA554C">
      <w:pPr>
        <w:rPr>
          <w:rFonts w:ascii="GHEA Grapalat" w:hAnsi="GHEA Grapalat"/>
          <w:sz w:val="24"/>
          <w:szCs w:val="24"/>
          <w:lang w:eastAsia="hy-AM"/>
        </w:rPr>
      </w:pPr>
    </w:p>
    <w:p w:rsidR="00CA554C" w:rsidRPr="00CA554C" w:rsidRDefault="00CA554C" w:rsidP="00CA554C">
      <w:pPr>
        <w:spacing w:line="240" w:lineRule="auto"/>
        <w:ind w:left="-180" w:right="355"/>
        <w:jc w:val="both"/>
        <w:rPr>
          <w:rFonts w:ascii="GHEA Grapalat" w:hAnsi="GHEA Grapalat" w:cs="Sylfaen"/>
          <w:b/>
          <w:bCs/>
          <w:sz w:val="24"/>
          <w:szCs w:val="24"/>
        </w:rPr>
      </w:pPr>
      <w:r w:rsidRPr="00CA554C">
        <w:rPr>
          <w:rFonts w:ascii="GHEA Grapalat" w:hAnsi="GHEA Grapalat" w:cs="Sylfaen"/>
          <w:b/>
          <w:bCs/>
          <w:sz w:val="24"/>
          <w:szCs w:val="24"/>
        </w:rPr>
        <w:t xml:space="preserve">8.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Համայնքի</w:t>
      </w:r>
      <w:proofErr w:type="spellEnd"/>
      <w:r w:rsidR="00A96578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զարգացման</w:t>
      </w:r>
      <w:proofErr w:type="spellEnd"/>
      <w:r w:rsidR="00A96578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առանձնահատկություններից</w:t>
      </w:r>
      <w:proofErr w:type="spellEnd"/>
      <w:r w:rsidR="00A96578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բխող</w:t>
      </w:r>
      <w:proofErr w:type="spellEnd"/>
      <w:r w:rsidR="00A96578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այլ</w:t>
      </w:r>
      <w:proofErr w:type="spellEnd"/>
      <w:r w:rsidR="00A96578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լրացուցիչ</w:t>
      </w:r>
      <w:proofErr w:type="spellEnd"/>
      <w:r w:rsidR="00A96578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պահանջներ</w:t>
      </w:r>
      <w:proofErr w:type="spellEnd"/>
      <w:r w:rsidRPr="00CA554C">
        <w:rPr>
          <w:rFonts w:ascii="GHEA Grapalat" w:hAnsi="GHEA Grapalat" w:cs="Sylfaen"/>
          <w:b/>
          <w:bCs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49"/>
        <w:gridCol w:w="5893"/>
        <w:gridCol w:w="1729"/>
      </w:tblGrid>
      <w:tr w:rsidR="00CA554C" w:rsidRPr="00CA554C" w:rsidTr="00815710">
        <w:tc>
          <w:tcPr>
            <w:tcW w:w="972" w:type="pct"/>
          </w:tcPr>
          <w:p w:rsidR="00CA554C" w:rsidRPr="00CA554C" w:rsidRDefault="00CA554C" w:rsidP="0081571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162" w:type="pct"/>
          </w:tcPr>
          <w:p w:rsidR="00CA554C" w:rsidRPr="00CA554C" w:rsidRDefault="00CA554C" w:rsidP="00815710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proofErr w:type="spellStart"/>
            <w:r w:rsidRPr="00CA554C">
              <w:rPr>
                <w:rFonts w:ascii="GHEA Grapalat" w:hAnsi="GHEA Grapalat" w:cs="Sylfaen"/>
                <w:b/>
                <w:i/>
                <w:sz w:val="24"/>
                <w:szCs w:val="24"/>
              </w:rPr>
              <w:t>Լրացուցիչպահանջներ</w:t>
            </w:r>
            <w:proofErr w:type="spellEnd"/>
          </w:p>
        </w:tc>
        <w:tc>
          <w:tcPr>
            <w:tcW w:w="866" w:type="pct"/>
          </w:tcPr>
          <w:p w:rsidR="00CA554C" w:rsidRPr="00CA554C" w:rsidRDefault="00CA554C" w:rsidP="00815710">
            <w:pPr>
              <w:pStyle w:val="a4"/>
              <w:spacing w:after="0" w:line="240" w:lineRule="auto"/>
              <w:ind w:left="57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A554C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en-US"/>
              </w:rPr>
              <w:t>այլտվյալներ</w:t>
            </w:r>
            <w:proofErr w:type="spellEnd"/>
          </w:p>
        </w:tc>
      </w:tr>
      <w:tr w:rsidR="00CA554C" w:rsidRPr="00CA554C" w:rsidTr="00815710">
        <w:tc>
          <w:tcPr>
            <w:tcW w:w="972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Ծաղկաձոր քաղաք</w:t>
            </w:r>
          </w:p>
        </w:tc>
        <w:tc>
          <w:tcPr>
            <w:tcW w:w="3162" w:type="pct"/>
          </w:tcPr>
          <w:p w:rsidR="00CA554C" w:rsidRPr="00CA554C" w:rsidRDefault="00CA554C" w:rsidP="00815710">
            <w:pPr>
              <w:pStyle w:val="norm"/>
              <w:spacing w:line="276" w:lineRule="auto"/>
              <w:ind w:left="73" w:firstLine="0"/>
              <w:rPr>
                <w:rFonts w:ascii="GHEA Grapalat" w:hAnsi="GHEA Grapalat" w:cs="Sylfaen"/>
                <w:color w:val="2E74B5"/>
                <w:sz w:val="24"/>
                <w:szCs w:val="24"/>
                <w:lang w:val="ru-RU"/>
              </w:rPr>
            </w:pPr>
            <w:proofErr w:type="spellStart"/>
            <w:r w:rsidRPr="00CA554C">
              <w:rPr>
                <w:rFonts w:ascii="GHEA Grapalat" w:hAnsi="GHEA Grapalat" w:cs="Sylfaen"/>
                <w:color w:val="2E74B5"/>
                <w:sz w:val="24"/>
                <w:szCs w:val="24"/>
                <w:lang w:val="ru-RU"/>
              </w:rPr>
              <w:t>Զբոսաշրջային</w:t>
            </w:r>
            <w:proofErr w:type="spellEnd"/>
            <w:r w:rsidRPr="00CA554C">
              <w:rPr>
                <w:rFonts w:ascii="GHEA Grapalat" w:hAnsi="GHEA Grapalat" w:cs="Sylfaen"/>
                <w:color w:val="2E74B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A554C">
              <w:rPr>
                <w:rFonts w:ascii="GHEA Grapalat" w:hAnsi="GHEA Grapalat" w:cs="Sylfaen"/>
                <w:color w:val="2E74B5"/>
                <w:sz w:val="24"/>
                <w:szCs w:val="24"/>
                <w:lang w:val="ru-RU"/>
              </w:rPr>
              <w:t>արտադրական</w:t>
            </w:r>
            <w:proofErr w:type="spellEnd"/>
          </w:p>
        </w:tc>
        <w:tc>
          <w:tcPr>
            <w:tcW w:w="866" w:type="pct"/>
          </w:tcPr>
          <w:p w:rsidR="00CA554C" w:rsidRPr="00CA554C" w:rsidRDefault="00CA554C" w:rsidP="00815710">
            <w:pPr>
              <w:pStyle w:val="a4"/>
              <w:spacing w:after="0"/>
              <w:ind w:left="57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CA554C" w:rsidRPr="00CA554C" w:rsidTr="00815710">
        <w:tc>
          <w:tcPr>
            <w:tcW w:w="972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Աղավնաձոր</w:t>
            </w:r>
          </w:p>
        </w:tc>
        <w:tc>
          <w:tcPr>
            <w:tcW w:w="3162" w:type="pct"/>
          </w:tcPr>
          <w:p w:rsidR="00CA554C" w:rsidRPr="00CA554C" w:rsidRDefault="00CA554C" w:rsidP="00815710">
            <w:pPr>
              <w:shd w:val="clear" w:color="auto" w:fill="FFFFFF"/>
              <w:spacing w:after="0"/>
              <w:rPr>
                <w:rFonts w:ascii="GHEA Grapalat" w:hAnsi="GHEA Grapalat" w:cs="Arial Armenian"/>
                <w:color w:val="2E74B5"/>
                <w:sz w:val="24"/>
                <w:szCs w:val="24"/>
                <w:lang w:val="af-ZA"/>
              </w:rPr>
            </w:pPr>
            <w:proofErr w:type="spellStart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>Գյուղատնտեսական</w:t>
            </w:r>
            <w:proofErr w:type="spellEnd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 xml:space="preserve"> և </w:t>
            </w:r>
            <w:proofErr w:type="spellStart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>արտադրական</w:t>
            </w:r>
            <w:proofErr w:type="spellEnd"/>
          </w:p>
        </w:tc>
        <w:tc>
          <w:tcPr>
            <w:tcW w:w="866" w:type="pct"/>
          </w:tcPr>
          <w:p w:rsidR="00CA554C" w:rsidRPr="00CA554C" w:rsidRDefault="00CA554C" w:rsidP="00815710">
            <w:pPr>
              <w:pStyle w:val="a4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CA554C" w:rsidRPr="00CA554C" w:rsidTr="00815710">
        <w:tc>
          <w:tcPr>
            <w:tcW w:w="972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Արտավազ</w:t>
            </w:r>
          </w:p>
        </w:tc>
        <w:tc>
          <w:tcPr>
            <w:tcW w:w="3162" w:type="pct"/>
          </w:tcPr>
          <w:p w:rsidR="00CA554C" w:rsidRPr="00CA554C" w:rsidRDefault="00CA554C" w:rsidP="00815710">
            <w:pPr>
              <w:shd w:val="clear" w:color="auto" w:fill="FFFFFF"/>
              <w:spacing w:after="0"/>
              <w:rPr>
                <w:rFonts w:ascii="GHEA Grapalat" w:hAnsi="GHEA Grapalat" w:cs="Arial Armenian"/>
                <w:color w:val="2E74B5"/>
                <w:sz w:val="24"/>
                <w:szCs w:val="24"/>
                <w:lang w:val="af-ZA"/>
              </w:rPr>
            </w:pPr>
            <w:proofErr w:type="spellStart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>Գյուղատնտեսական</w:t>
            </w:r>
            <w:proofErr w:type="spellEnd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 xml:space="preserve"> և </w:t>
            </w:r>
            <w:proofErr w:type="spellStart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>արտադրական</w:t>
            </w:r>
            <w:proofErr w:type="spellEnd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>զբոսաշրջային</w:t>
            </w:r>
            <w:proofErr w:type="spellEnd"/>
          </w:p>
        </w:tc>
        <w:tc>
          <w:tcPr>
            <w:tcW w:w="86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CA554C" w:rsidRPr="00CA554C" w:rsidTr="00815710">
        <w:tc>
          <w:tcPr>
            <w:tcW w:w="972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Գոռգոչ</w:t>
            </w:r>
          </w:p>
        </w:tc>
        <w:tc>
          <w:tcPr>
            <w:tcW w:w="3162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GHEA Grapalat" w:hAnsi="GHEA Grapalat" w:cs="Arial Armenian"/>
                <w:color w:val="2E74B5"/>
                <w:sz w:val="24"/>
                <w:szCs w:val="24"/>
                <w:lang w:val="af-ZA"/>
              </w:rPr>
            </w:pPr>
            <w:proofErr w:type="spellStart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>Գյուղատնտեսական</w:t>
            </w:r>
            <w:proofErr w:type="spellEnd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 xml:space="preserve"> և </w:t>
            </w:r>
            <w:proofErr w:type="spellStart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>արտադրական</w:t>
            </w:r>
            <w:proofErr w:type="spellEnd"/>
          </w:p>
        </w:tc>
        <w:tc>
          <w:tcPr>
            <w:tcW w:w="86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CA554C" w:rsidRPr="00CA554C" w:rsidTr="00815710">
        <w:tc>
          <w:tcPr>
            <w:tcW w:w="972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Հանքավան</w:t>
            </w:r>
          </w:p>
        </w:tc>
        <w:tc>
          <w:tcPr>
            <w:tcW w:w="3162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GHEA Grapalat" w:hAnsi="GHEA Grapalat" w:cs="Arial Armenian"/>
                <w:color w:val="2E74B5"/>
                <w:sz w:val="24"/>
                <w:szCs w:val="24"/>
                <w:lang w:val="af-ZA"/>
              </w:rPr>
            </w:pPr>
            <w:proofErr w:type="spellStart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>Գյուղատնտեսական</w:t>
            </w:r>
            <w:proofErr w:type="spellEnd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 xml:space="preserve"> և </w:t>
            </w:r>
            <w:proofErr w:type="spellStart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>արտադրական</w:t>
            </w:r>
            <w:proofErr w:type="spellEnd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>զբոսաշրջային</w:t>
            </w:r>
            <w:proofErr w:type="spellEnd"/>
          </w:p>
        </w:tc>
        <w:tc>
          <w:tcPr>
            <w:tcW w:w="86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CA554C" w:rsidRPr="00CA554C" w:rsidTr="00815710">
        <w:tc>
          <w:tcPr>
            <w:tcW w:w="972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lastRenderedPageBreak/>
              <w:t>Մարմարիկ</w:t>
            </w:r>
          </w:p>
        </w:tc>
        <w:tc>
          <w:tcPr>
            <w:tcW w:w="3162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</w:pPr>
            <w:proofErr w:type="spellStart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>Գյուղատնտեսական</w:t>
            </w:r>
            <w:proofErr w:type="spellEnd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 xml:space="preserve"> և </w:t>
            </w:r>
            <w:proofErr w:type="spellStart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>արտադրական</w:t>
            </w:r>
            <w:proofErr w:type="spellEnd"/>
          </w:p>
        </w:tc>
        <w:tc>
          <w:tcPr>
            <w:tcW w:w="86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CA554C" w:rsidRPr="00CA554C" w:rsidTr="00815710">
        <w:tc>
          <w:tcPr>
            <w:tcW w:w="972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Մեղրաձոր</w:t>
            </w:r>
          </w:p>
        </w:tc>
        <w:tc>
          <w:tcPr>
            <w:tcW w:w="3162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GHEA Grapalat" w:hAnsi="GHEA Grapalat" w:cs="Arial Armenian"/>
                <w:color w:val="2E74B5"/>
                <w:sz w:val="24"/>
                <w:szCs w:val="24"/>
                <w:lang w:val="af-ZA"/>
              </w:rPr>
            </w:pPr>
            <w:proofErr w:type="spellStart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>Գյուղատնտեսական</w:t>
            </w:r>
            <w:proofErr w:type="spellEnd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 xml:space="preserve"> և </w:t>
            </w:r>
            <w:proofErr w:type="spellStart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>արտադրական</w:t>
            </w:r>
            <w:proofErr w:type="spellEnd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>զբոսաշրջային</w:t>
            </w:r>
            <w:proofErr w:type="spellEnd"/>
          </w:p>
        </w:tc>
        <w:tc>
          <w:tcPr>
            <w:tcW w:w="86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  <w:tr w:rsidR="00CA554C" w:rsidRPr="00CA554C" w:rsidTr="00815710">
        <w:tc>
          <w:tcPr>
            <w:tcW w:w="972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CA554C">
              <w:rPr>
                <w:rFonts w:ascii="GHEA Grapalat" w:hAnsi="GHEA Grapalat" w:cs="Arial Armenian"/>
                <w:sz w:val="24"/>
                <w:szCs w:val="24"/>
                <w:lang w:val="af-ZA"/>
              </w:rPr>
              <w:t>Փյունիկ</w:t>
            </w:r>
          </w:p>
        </w:tc>
        <w:tc>
          <w:tcPr>
            <w:tcW w:w="3162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GHEA Grapalat" w:hAnsi="GHEA Grapalat" w:cs="Arial Armenian"/>
                <w:color w:val="2E74B5"/>
                <w:sz w:val="24"/>
                <w:szCs w:val="24"/>
                <w:lang w:val="af-ZA"/>
              </w:rPr>
            </w:pPr>
            <w:proofErr w:type="spellStart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>Գյուղատնտեսական</w:t>
            </w:r>
            <w:proofErr w:type="spellEnd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 xml:space="preserve"> և </w:t>
            </w:r>
            <w:proofErr w:type="spellStart"/>
            <w:r w:rsidRPr="00CA554C">
              <w:rPr>
                <w:rFonts w:ascii="GHEA Grapalat" w:hAnsi="GHEA Grapalat" w:cs="Arial Armenian"/>
                <w:color w:val="2E74B5"/>
                <w:sz w:val="24"/>
                <w:szCs w:val="24"/>
                <w:lang w:val="ru-RU"/>
              </w:rPr>
              <w:t>արտադրական</w:t>
            </w:r>
            <w:proofErr w:type="spellEnd"/>
          </w:p>
        </w:tc>
        <w:tc>
          <w:tcPr>
            <w:tcW w:w="866" w:type="pct"/>
          </w:tcPr>
          <w:p w:rsidR="00CA554C" w:rsidRPr="00CA554C" w:rsidRDefault="00CA554C" w:rsidP="0081571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</w:p>
        </w:tc>
      </w:tr>
    </w:tbl>
    <w:p w:rsidR="00CA554C" w:rsidRPr="00CA554C" w:rsidRDefault="00CA554C" w:rsidP="00CA554C">
      <w:pPr>
        <w:spacing w:line="240" w:lineRule="auto"/>
        <w:ind w:left="-180" w:right="355"/>
        <w:jc w:val="both"/>
        <w:rPr>
          <w:rFonts w:ascii="GHEA Grapalat" w:hAnsi="GHEA Grapalat" w:cs="Sylfaen"/>
          <w:b/>
          <w:bCs/>
          <w:sz w:val="24"/>
          <w:szCs w:val="24"/>
        </w:rPr>
      </w:pPr>
    </w:p>
    <w:p w:rsidR="00CA554C" w:rsidRPr="00CA554C" w:rsidRDefault="00CA554C" w:rsidP="00CA554C">
      <w:pPr>
        <w:rPr>
          <w:rFonts w:ascii="GHEA Grapalat" w:hAnsi="GHEA Grapalat" w:cs="Sylfaen"/>
          <w:b/>
          <w:bCs/>
          <w:sz w:val="24"/>
          <w:szCs w:val="24"/>
        </w:rPr>
      </w:pPr>
      <w:r w:rsidRPr="00CA554C">
        <w:rPr>
          <w:rFonts w:ascii="GHEA Grapalat" w:hAnsi="GHEA Grapalat" w:cs="Sylfaen"/>
          <w:b/>
          <w:bCs/>
          <w:sz w:val="24"/>
          <w:szCs w:val="24"/>
        </w:rPr>
        <w:t xml:space="preserve">9.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Համայնքի</w:t>
      </w:r>
      <w:proofErr w:type="spellEnd"/>
      <w:r w:rsidR="00A96578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գոտևորման</w:t>
      </w:r>
      <w:proofErr w:type="spellEnd"/>
      <w:r w:rsidR="00A96578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նախագծին</w:t>
      </w:r>
      <w:proofErr w:type="spellEnd"/>
      <w:r w:rsidRPr="00CA554C">
        <w:rPr>
          <w:rFonts w:ascii="GHEA Grapalat" w:hAnsi="GHEA Grapalat" w:cs="Sylfaen"/>
          <w:b/>
          <w:bCs/>
          <w:sz w:val="24"/>
          <w:szCs w:val="24"/>
        </w:rPr>
        <w:t xml:space="preserve"> և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հողերի</w:t>
      </w:r>
      <w:proofErr w:type="spellEnd"/>
      <w:r w:rsidR="00A96578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գոտիավորման</w:t>
      </w:r>
      <w:proofErr w:type="spellEnd"/>
      <w:r w:rsidRPr="00CA554C">
        <w:rPr>
          <w:rFonts w:ascii="GHEA Grapalat" w:hAnsi="GHEA Grapalat" w:cs="Sylfaen"/>
          <w:b/>
          <w:bCs/>
          <w:sz w:val="24"/>
          <w:szCs w:val="24"/>
        </w:rPr>
        <w:t xml:space="preserve"> և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օգտագործման</w:t>
      </w:r>
      <w:proofErr w:type="spellEnd"/>
      <w:r w:rsidR="00A96578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սխեմային</w:t>
      </w:r>
      <w:proofErr w:type="spellEnd"/>
      <w:r w:rsidR="00A96578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ներկայացվող</w:t>
      </w:r>
      <w:proofErr w:type="spellEnd"/>
      <w:r w:rsidR="00A96578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պահանջները</w:t>
      </w:r>
      <w:proofErr w:type="spellEnd"/>
    </w:p>
    <w:p w:rsidR="00CA554C" w:rsidRPr="00CA554C" w:rsidRDefault="00CA554C" w:rsidP="00CA554C">
      <w:pPr>
        <w:rPr>
          <w:rFonts w:ascii="GHEA Grapalat" w:hAnsi="GHEA Grapalat"/>
          <w:sz w:val="24"/>
          <w:szCs w:val="24"/>
          <w:lang w:eastAsia="hy-AM"/>
        </w:rPr>
      </w:pPr>
    </w:p>
    <w:p w:rsidR="00CA554C" w:rsidRPr="00CA554C" w:rsidRDefault="00CA554C" w:rsidP="00CA554C">
      <w:pPr>
        <w:spacing w:line="240" w:lineRule="auto"/>
        <w:ind w:left="-180" w:right="355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CA554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10.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Նախագծի</w:t>
      </w:r>
      <w:proofErr w:type="spellEnd"/>
      <w:r w:rsidR="00A96578" w:rsidRPr="00A9657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գրաֆիկական</w:t>
      </w:r>
      <w:proofErr w:type="spellEnd"/>
      <w:r w:rsidR="00A96578" w:rsidRPr="00A9657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CA554C">
        <w:rPr>
          <w:rFonts w:ascii="GHEA Grapalat" w:hAnsi="GHEA Grapalat" w:cs="Sylfaen"/>
          <w:b/>
          <w:bCs/>
          <w:sz w:val="24"/>
          <w:szCs w:val="24"/>
        </w:rPr>
        <w:t>և</w:t>
      </w:r>
      <w:r w:rsidR="00A96578" w:rsidRPr="00A9657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տեքստային</w:t>
      </w:r>
      <w:proofErr w:type="spellEnd"/>
      <w:r w:rsidR="00A96578" w:rsidRPr="00A9657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մասերին</w:t>
      </w:r>
      <w:proofErr w:type="spellEnd"/>
      <w:r w:rsidR="005B395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ներկայացվող</w:t>
      </w:r>
      <w:proofErr w:type="spellEnd"/>
      <w:r w:rsidR="00A96578" w:rsidRPr="00A9657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հիմնական</w:t>
      </w:r>
      <w:proofErr w:type="spellEnd"/>
      <w:r w:rsidR="00A96578" w:rsidRPr="00A9657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9657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proofErr w:type="spellStart"/>
      <w:r w:rsidRPr="00CA554C">
        <w:rPr>
          <w:rFonts w:ascii="GHEA Grapalat" w:hAnsi="GHEA Grapalat" w:cs="Sylfaen"/>
          <w:b/>
          <w:bCs/>
          <w:sz w:val="24"/>
          <w:szCs w:val="24"/>
        </w:rPr>
        <w:t>պահանջները</w:t>
      </w:r>
      <w:proofErr w:type="spellEnd"/>
    </w:p>
    <w:p w:rsidR="00CA554C" w:rsidRPr="00CA554C" w:rsidRDefault="00CA554C" w:rsidP="00CA554C">
      <w:pPr>
        <w:spacing w:line="240" w:lineRule="auto"/>
        <w:ind w:left="-180" w:right="355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8F0218" w:rsidRPr="00A96578" w:rsidRDefault="008F0218">
      <w:pPr>
        <w:rPr>
          <w:rFonts w:ascii="GHEA Grapalat" w:hAnsi="GHEA Grapalat"/>
          <w:sz w:val="24"/>
          <w:szCs w:val="24"/>
          <w:lang w:val="af-ZA"/>
        </w:rPr>
      </w:pPr>
    </w:p>
    <w:sectPr w:rsidR="008F0218" w:rsidRPr="00A9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D62"/>
    <w:multiLevelType w:val="hybridMultilevel"/>
    <w:tmpl w:val="E1EE2BD0"/>
    <w:lvl w:ilvl="0" w:tplc="E920117A">
      <w:start w:val="4"/>
      <w:numFmt w:val="bullet"/>
      <w:lvlText w:val="-"/>
      <w:lvlJc w:val="left"/>
      <w:pPr>
        <w:ind w:left="793" w:hanging="360"/>
      </w:pPr>
      <w:rPr>
        <w:rFonts w:ascii="GHEA Grapalat" w:eastAsia="Times New Roman" w:hAnsi="GHEA Grapalat" w:cs="Sylfae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6D941DBD"/>
    <w:multiLevelType w:val="hybridMultilevel"/>
    <w:tmpl w:val="0DF6FFA2"/>
    <w:lvl w:ilvl="0" w:tplc="08B0B938">
      <w:start w:val="21"/>
      <w:numFmt w:val="bullet"/>
      <w:lvlText w:val=""/>
      <w:lvlJc w:val="left"/>
      <w:pPr>
        <w:ind w:left="417" w:hanging="360"/>
      </w:pPr>
      <w:rPr>
        <w:rFonts w:ascii="Symbol" w:eastAsia="Times New Roman" w:hAnsi="Symbol" w:cs="Arial Armenian" w:hint="default"/>
        <w:b w:val="0"/>
        <w:color w:val="2E74B5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74676194"/>
    <w:multiLevelType w:val="hybridMultilevel"/>
    <w:tmpl w:val="283E51CE"/>
    <w:lvl w:ilvl="0" w:tplc="5BFADF90">
      <w:start w:val="2017"/>
      <w:numFmt w:val="bullet"/>
      <w:lvlText w:val="-"/>
      <w:lvlJc w:val="left"/>
      <w:pPr>
        <w:ind w:left="777" w:hanging="360"/>
      </w:pPr>
      <w:rPr>
        <w:rFonts w:ascii="GHEA Grapalat" w:eastAsia="Times New Roman" w:hAnsi="GHEA Grapal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76916FE2"/>
    <w:multiLevelType w:val="multilevel"/>
    <w:tmpl w:val="83DAABA2"/>
    <w:lvl w:ilvl="0">
      <w:start w:val="1"/>
      <w:numFmt w:val="decimal"/>
      <w:pStyle w:val="1"/>
      <w:lvlText w:val="%1. 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2"/>
      <w:lvlText w:val="%1.%2"/>
      <w:lvlJc w:val="left"/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4C"/>
    <w:rsid w:val="001736C6"/>
    <w:rsid w:val="001F3B0E"/>
    <w:rsid w:val="005B395B"/>
    <w:rsid w:val="008F0218"/>
    <w:rsid w:val="00A96578"/>
    <w:rsid w:val="00CA1D62"/>
    <w:rsid w:val="00C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4C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CA554C"/>
    <w:pPr>
      <w:keepNext/>
      <w:numPr>
        <w:numId w:val="3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554C"/>
    <w:pPr>
      <w:keepNext/>
      <w:numPr>
        <w:ilvl w:val="1"/>
        <w:numId w:val="3"/>
      </w:numPr>
      <w:spacing w:before="360" w:after="120" w:line="240" w:lineRule="auto"/>
      <w:outlineLvl w:val="1"/>
    </w:pPr>
    <w:rPr>
      <w:rFonts w:ascii="Arial LatArm" w:eastAsia="Times New Roman" w:hAnsi="Arial LatArm"/>
      <w:b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A554C"/>
    <w:pPr>
      <w:keepNext/>
      <w:numPr>
        <w:ilvl w:val="2"/>
        <w:numId w:val="3"/>
      </w:numPr>
      <w:spacing w:after="0" w:line="240" w:lineRule="auto"/>
      <w:jc w:val="center"/>
      <w:outlineLvl w:val="2"/>
    </w:pPr>
    <w:rPr>
      <w:rFonts w:ascii="Arial LatArm" w:eastAsia="Times New Roman" w:hAnsi="Arial LatArm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A554C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Arial LatArm" w:eastAsia="Times New Roman" w:hAnsi="Arial LatArm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A554C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Arial LatArm" w:eastAsia="Times New Roman" w:hAnsi="Arial LatArm"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A554C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ascii="Arial LatArm" w:eastAsia="Times New Roman" w:hAnsi="Arial LatArm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CA554C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Arial LatArm" w:eastAsia="Times New Roman" w:hAnsi="Arial LatArm"/>
      <w:sz w:val="24"/>
      <w:szCs w:val="20"/>
    </w:rPr>
  </w:style>
  <w:style w:type="paragraph" w:styleId="8">
    <w:name w:val="heading 8"/>
    <w:basedOn w:val="a"/>
    <w:next w:val="a"/>
    <w:link w:val="80"/>
    <w:unhideWhenUsed/>
    <w:qFormat/>
    <w:rsid w:val="00CA554C"/>
    <w:pPr>
      <w:keepNext/>
      <w:numPr>
        <w:ilvl w:val="7"/>
        <w:numId w:val="3"/>
      </w:numPr>
      <w:spacing w:after="0" w:line="240" w:lineRule="auto"/>
      <w:jc w:val="both"/>
      <w:outlineLvl w:val="7"/>
    </w:pPr>
    <w:rPr>
      <w:rFonts w:ascii="Arial LatArm" w:eastAsia="Times New Roman" w:hAnsi="Arial LatArm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A554C"/>
    <w:pPr>
      <w:keepNext/>
      <w:numPr>
        <w:ilvl w:val="8"/>
        <w:numId w:val="3"/>
      </w:numPr>
      <w:spacing w:after="0" w:line="240" w:lineRule="auto"/>
      <w:jc w:val="right"/>
      <w:outlineLvl w:val="8"/>
    </w:pPr>
    <w:rPr>
      <w:rFonts w:ascii="Arial LatArm" w:eastAsia="Times New Roman" w:hAnsi="Arial LatArm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54C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0">
    <w:name w:val="Заголовок 2 Знак"/>
    <w:basedOn w:val="a0"/>
    <w:link w:val="2"/>
    <w:rsid w:val="00CA554C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CA554C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CA554C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CA554C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CA554C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semiHidden/>
    <w:rsid w:val="00CA554C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rsid w:val="00CA554C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CA554C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3">
    <w:name w:val="List Paragraph"/>
    <w:basedOn w:val="a"/>
    <w:uiPriority w:val="34"/>
    <w:qFormat/>
    <w:rsid w:val="00CA554C"/>
    <w:pPr>
      <w:spacing w:after="200" w:line="276" w:lineRule="auto"/>
      <w:ind w:left="720"/>
    </w:pPr>
    <w:rPr>
      <w:rFonts w:eastAsia="Times New Roman" w:cs="Calibri"/>
      <w:lang w:val="hy-AM" w:eastAsia="hy-AM"/>
    </w:rPr>
  </w:style>
  <w:style w:type="paragraph" w:customStyle="1" w:styleId="a4">
    <w:name w:val="Ցուցակի պարբերություն"/>
    <w:basedOn w:val="a"/>
    <w:qFormat/>
    <w:rsid w:val="00CA554C"/>
    <w:pPr>
      <w:spacing w:after="200" w:line="276" w:lineRule="auto"/>
      <w:ind w:left="720"/>
    </w:pPr>
    <w:rPr>
      <w:rFonts w:eastAsia="Times New Roman" w:cs="Calibri"/>
      <w:lang w:val="hy-AM" w:eastAsia="hy-AM"/>
    </w:rPr>
  </w:style>
  <w:style w:type="paragraph" w:customStyle="1" w:styleId="norm">
    <w:name w:val="norm"/>
    <w:basedOn w:val="a"/>
    <w:link w:val="normChar"/>
    <w:rsid w:val="00CA554C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normChar">
    <w:name w:val="norm Char"/>
    <w:link w:val="norm"/>
    <w:locked/>
    <w:rsid w:val="00CA554C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a5">
    <w:name w:val="Hyperlink"/>
    <w:uiPriority w:val="99"/>
    <w:unhideWhenUsed/>
    <w:rsid w:val="00CA554C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578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4C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CA554C"/>
    <w:pPr>
      <w:keepNext/>
      <w:numPr>
        <w:numId w:val="3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554C"/>
    <w:pPr>
      <w:keepNext/>
      <w:numPr>
        <w:ilvl w:val="1"/>
        <w:numId w:val="3"/>
      </w:numPr>
      <w:spacing w:before="360" w:after="120" w:line="240" w:lineRule="auto"/>
      <w:outlineLvl w:val="1"/>
    </w:pPr>
    <w:rPr>
      <w:rFonts w:ascii="Arial LatArm" w:eastAsia="Times New Roman" w:hAnsi="Arial LatArm"/>
      <w:b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A554C"/>
    <w:pPr>
      <w:keepNext/>
      <w:numPr>
        <w:ilvl w:val="2"/>
        <w:numId w:val="3"/>
      </w:numPr>
      <w:spacing w:after="0" w:line="240" w:lineRule="auto"/>
      <w:jc w:val="center"/>
      <w:outlineLvl w:val="2"/>
    </w:pPr>
    <w:rPr>
      <w:rFonts w:ascii="Arial LatArm" w:eastAsia="Times New Roman" w:hAnsi="Arial LatArm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A554C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Arial LatArm" w:eastAsia="Times New Roman" w:hAnsi="Arial LatArm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A554C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Arial LatArm" w:eastAsia="Times New Roman" w:hAnsi="Arial LatArm"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A554C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ascii="Arial LatArm" w:eastAsia="Times New Roman" w:hAnsi="Arial LatArm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CA554C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Arial LatArm" w:eastAsia="Times New Roman" w:hAnsi="Arial LatArm"/>
      <w:sz w:val="24"/>
      <w:szCs w:val="20"/>
    </w:rPr>
  </w:style>
  <w:style w:type="paragraph" w:styleId="8">
    <w:name w:val="heading 8"/>
    <w:basedOn w:val="a"/>
    <w:next w:val="a"/>
    <w:link w:val="80"/>
    <w:unhideWhenUsed/>
    <w:qFormat/>
    <w:rsid w:val="00CA554C"/>
    <w:pPr>
      <w:keepNext/>
      <w:numPr>
        <w:ilvl w:val="7"/>
        <w:numId w:val="3"/>
      </w:numPr>
      <w:spacing w:after="0" w:line="240" w:lineRule="auto"/>
      <w:jc w:val="both"/>
      <w:outlineLvl w:val="7"/>
    </w:pPr>
    <w:rPr>
      <w:rFonts w:ascii="Arial LatArm" w:eastAsia="Times New Roman" w:hAnsi="Arial LatArm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A554C"/>
    <w:pPr>
      <w:keepNext/>
      <w:numPr>
        <w:ilvl w:val="8"/>
        <w:numId w:val="3"/>
      </w:numPr>
      <w:spacing w:after="0" w:line="240" w:lineRule="auto"/>
      <w:jc w:val="right"/>
      <w:outlineLvl w:val="8"/>
    </w:pPr>
    <w:rPr>
      <w:rFonts w:ascii="Arial LatArm" w:eastAsia="Times New Roman" w:hAnsi="Arial LatArm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54C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0">
    <w:name w:val="Заголовок 2 Знак"/>
    <w:basedOn w:val="a0"/>
    <w:link w:val="2"/>
    <w:rsid w:val="00CA554C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CA554C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CA554C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CA554C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CA554C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semiHidden/>
    <w:rsid w:val="00CA554C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rsid w:val="00CA554C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CA554C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3">
    <w:name w:val="List Paragraph"/>
    <w:basedOn w:val="a"/>
    <w:uiPriority w:val="34"/>
    <w:qFormat/>
    <w:rsid w:val="00CA554C"/>
    <w:pPr>
      <w:spacing w:after="200" w:line="276" w:lineRule="auto"/>
      <w:ind w:left="720"/>
    </w:pPr>
    <w:rPr>
      <w:rFonts w:eastAsia="Times New Roman" w:cs="Calibri"/>
      <w:lang w:val="hy-AM" w:eastAsia="hy-AM"/>
    </w:rPr>
  </w:style>
  <w:style w:type="paragraph" w:customStyle="1" w:styleId="a4">
    <w:name w:val="Ցուցակի պարբերություն"/>
    <w:basedOn w:val="a"/>
    <w:qFormat/>
    <w:rsid w:val="00CA554C"/>
    <w:pPr>
      <w:spacing w:after="200" w:line="276" w:lineRule="auto"/>
      <w:ind w:left="720"/>
    </w:pPr>
    <w:rPr>
      <w:rFonts w:eastAsia="Times New Roman" w:cs="Calibri"/>
      <w:lang w:val="hy-AM" w:eastAsia="hy-AM"/>
    </w:rPr>
  </w:style>
  <w:style w:type="paragraph" w:customStyle="1" w:styleId="norm">
    <w:name w:val="norm"/>
    <w:basedOn w:val="a"/>
    <w:link w:val="normChar"/>
    <w:rsid w:val="00CA554C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normChar">
    <w:name w:val="norm Char"/>
    <w:link w:val="norm"/>
    <w:locked/>
    <w:rsid w:val="00CA554C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a5">
    <w:name w:val="Hyperlink"/>
    <w:uiPriority w:val="99"/>
    <w:unhideWhenUsed/>
    <w:rsid w:val="00CA554C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57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lis.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</dc:creator>
  <cp:keywords/>
  <dc:description/>
  <cp:lastModifiedBy>USER</cp:lastModifiedBy>
  <cp:revision>5</cp:revision>
  <cp:lastPrinted>2022-11-16T06:45:00Z</cp:lastPrinted>
  <dcterms:created xsi:type="dcterms:W3CDTF">2022-11-08T08:29:00Z</dcterms:created>
  <dcterms:modified xsi:type="dcterms:W3CDTF">2022-11-16T06:47:00Z</dcterms:modified>
</cp:coreProperties>
</file>